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45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234"/>
        <w:gridCol w:w="890"/>
        <w:gridCol w:w="1418"/>
        <w:gridCol w:w="821"/>
      </w:tblGrid>
      <w:tr w:rsidR="00E337E6" w14:paraId="4AC8195A" w14:textId="77777777" w:rsidTr="6F1DC1FA">
        <w:trPr>
          <w:trHeight w:val="1131"/>
        </w:trPr>
        <w:tc>
          <w:tcPr>
            <w:tcW w:w="9180" w:type="dxa"/>
            <w:gridSpan w:val="5"/>
          </w:tcPr>
          <w:p w14:paraId="4AC81956" w14:textId="77777777" w:rsidR="00E337E6" w:rsidRDefault="00E337E6" w:rsidP="00022D55">
            <w:pPr>
              <w:tabs>
                <w:tab w:val="left" w:pos="4891"/>
              </w:tabs>
            </w:pPr>
            <w:r>
              <w:t>CIRENCESTER COLLEGE</w:t>
            </w:r>
          </w:p>
          <w:p w14:paraId="3768A9E9" w14:textId="77777777" w:rsidR="00F90404" w:rsidRDefault="00E337E6" w:rsidP="00022D55">
            <w:r>
              <w:t>AGENDA – SEARCH AND GOVERNANCE</w:t>
            </w:r>
            <w:r w:rsidR="00F90404">
              <w:t xml:space="preserve"> COMMITTEE</w:t>
            </w:r>
            <w:r>
              <w:t xml:space="preserve"> </w:t>
            </w:r>
          </w:p>
          <w:p w14:paraId="29F6836D" w14:textId="34A54AE0" w:rsidR="00F90404" w:rsidRDefault="5511E628" w:rsidP="00022D55">
            <w:r>
              <w:t xml:space="preserve">MONDAY </w:t>
            </w:r>
            <w:r w:rsidR="00AC549A">
              <w:t>23</w:t>
            </w:r>
            <w:proofErr w:type="gramStart"/>
            <w:r w:rsidR="00AC549A">
              <w:rPr>
                <w:vertAlign w:val="superscript"/>
              </w:rPr>
              <w:t xml:space="preserve">RD  </w:t>
            </w:r>
            <w:r w:rsidR="00F90404">
              <w:t>OCTOBER</w:t>
            </w:r>
            <w:proofErr w:type="gramEnd"/>
            <w:r w:rsidR="00F90404">
              <w:t xml:space="preserve"> 202</w:t>
            </w:r>
            <w:r w:rsidR="00824D27">
              <w:t>3</w:t>
            </w:r>
            <w:r w:rsidR="00E337E6">
              <w:t xml:space="preserve"> </w:t>
            </w:r>
          </w:p>
          <w:p w14:paraId="4AC81958" w14:textId="711CC5C2" w:rsidR="00E337E6" w:rsidRDefault="00E337E6" w:rsidP="00022D55">
            <w:r>
              <w:t>5.00 pm</w:t>
            </w:r>
          </w:p>
          <w:p w14:paraId="4AC81959" w14:textId="0344093C" w:rsidR="00E337E6" w:rsidRPr="00A96E1A" w:rsidRDefault="3D31A70B" w:rsidP="0DECEAC7">
            <w:r w:rsidRPr="0DECEAC7">
              <w:t>Board Room</w:t>
            </w:r>
            <w:r w:rsidR="00F90404" w:rsidRPr="0DECEAC7">
              <w:t xml:space="preserve">  </w:t>
            </w:r>
          </w:p>
        </w:tc>
      </w:tr>
      <w:tr w:rsidR="00E337E6" w14:paraId="4AC81962" w14:textId="77777777" w:rsidTr="6F1DC1FA">
        <w:trPr>
          <w:trHeight w:val="693"/>
        </w:trPr>
        <w:tc>
          <w:tcPr>
            <w:tcW w:w="817" w:type="dxa"/>
          </w:tcPr>
          <w:p w14:paraId="4AC8195B" w14:textId="77777777" w:rsidR="00E337E6" w:rsidRDefault="00E337E6" w:rsidP="00022D55">
            <w:pPr>
              <w:rPr>
                <w:b/>
              </w:rPr>
            </w:pPr>
          </w:p>
          <w:p w14:paraId="4AC8195C" w14:textId="77777777" w:rsidR="00E337E6" w:rsidRDefault="00E337E6" w:rsidP="00022D55">
            <w:pPr>
              <w:rPr>
                <w:b/>
              </w:rPr>
            </w:pPr>
          </w:p>
          <w:p w14:paraId="4AC8195D" w14:textId="77777777" w:rsidR="00E337E6" w:rsidRPr="00D63A34" w:rsidRDefault="00E337E6" w:rsidP="00022D55">
            <w:pPr>
              <w:rPr>
                <w:b/>
              </w:rPr>
            </w:pPr>
          </w:p>
        </w:tc>
        <w:tc>
          <w:tcPr>
            <w:tcW w:w="5234" w:type="dxa"/>
          </w:tcPr>
          <w:p w14:paraId="4AC8195E" w14:textId="77777777" w:rsidR="00E337E6" w:rsidRPr="00EE0AAA" w:rsidRDefault="00E337E6" w:rsidP="00022D55">
            <w:pPr>
              <w:rPr>
                <w:color w:val="FF0000"/>
              </w:rPr>
            </w:pPr>
          </w:p>
        </w:tc>
        <w:tc>
          <w:tcPr>
            <w:tcW w:w="890" w:type="dxa"/>
          </w:tcPr>
          <w:p w14:paraId="4AC8195F" w14:textId="77777777" w:rsidR="00E337E6" w:rsidRDefault="00E337E6" w:rsidP="00022D55">
            <w:r>
              <w:t>Arising from?</w:t>
            </w:r>
          </w:p>
        </w:tc>
        <w:tc>
          <w:tcPr>
            <w:tcW w:w="1418" w:type="dxa"/>
          </w:tcPr>
          <w:p w14:paraId="4AC81960" w14:textId="77777777" w:rsidR="00E337E6" w:rsidRDefault="00E337E6" w:rsidP="00022D55">
            <w:r>
              <w:t>Who?</w:t>
            </w:r>
          </w:p>
        </w:tc>
        <w:tc>
          <w:tcPr>
            <w:tcW w:w="821" w:type="dxa"/>
          </w:tcPr>
          <w:p w14:paraId="4AC81961" w14:textId="77777777" w:rsidR="00E337E6" w:rsidRDefault="00E337E6" w:rsidP="00022D55">
            <w:r>
              <w:t>Time?</w:t>
            </w:r>
          </w:p>
        </w:tc>
      </w:tr>
      <w:tr w:rsidR="00E337E6" w14:paraId="4AC81968" w14:textId="77777777" w:rsidTr="6F1DC1FA">
        <w:trPr>
          <w:trHeight w:val="289"/>
        </w:trPr>
        <w:tc>
          <w:tcPr>
            <w:tcW w:w="817" w:type="dxa"/>
          </w:tcPr>
          <w:p w14:paraId="4AC81963" w14:textId="77777777" w:rsidR="00E337E6" w:rsidRPr="0048609D" w:rsidRDefault="00E337E6" w:rsidP="001355A7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5234" w:type="dxa"/>
          </w:tcPr>
          <w:p w14:paraId="4AC81964" w14:textId="25703B06" w:rsidR="00E337E6" w:rsidRDefault="00E337E6" w:rsidP="0D194B78">
            <w:pPr>
              <w:tabs>
                <w:tab w:val="center" w:pos="2509"/>
              </w:tabs>
              <w:rPr>
                <w:b/>
                <w:bCs/>
                <w:u w:val="single"/>
              </w:rPr>
            </w:pPr>
            <w:r w:rsidRPr="0D194B78">
              <w:rPr>
                <w:b/>
                <w:bCs/>
                <w:u w:val="single"/>
              </w:rPr>
              <w:t>Apologies</w:t>
            </w:r>
          </w:p>
        </w:tc>
        <w:tc>
          <w:tcPr>
            <w:tcW w:w="890" w:type="dxa"/>
          </w:tcPr>
          <w:p w14:paraId="4AC81965" w14:textId="78BC8D17" w:rsidR="00E337E6" w:rsidRDefault="3F789C2A" w:rsidP="00022D55">
            <w:r>
              <w:t>SOB</w:t>
            </w:r>
          </w:p>
        </w:tc>
        <w:tc>
          <w:tcPr>
            <w:tcW w:w="1418" w:type="dxa"/>
          </w:tcPr>
          <w:p w14:paraId="4AC81966" w14:textId="04A5223B" w:rsidR="00E337E6" w:rsidRDefault="00390197" w:rsidP="00022D55">
            <w:r>
              <w:t>Chair/</w:t>
            </w:r>
            <w:r w:rsidR="00E337E6">
              <w:t>Clerk</w:t>
            </w:r>
          </w:p>
        </w:tc>
        <w:tc>
          <w:tcPr>
            <w:tcW w:w="821" w:type="dxa"/>
          </w:tcPr>
          <w:p w14:paraId="4AC81967" w14:textId="77777777" w:rsidR="00E337E6" w:rsidRDefault="00E337E6" w:rsidP="00022D55">
            <w:r>
              <w:t>-</w:t>
            </w:r>
          </w:p>
        </w:tc>
      </w:tr>
      <w:tr w:rsidR="00E337E6" w14:paraId="4AC8196E" w14:textId="77777777" w:rsidTr="6F1DC1FA">
        <w:trPr>
          <w:trHeight w:val="323"/>
        </w:trPr>
        <w:tc>
          <w:tcPr>
            <w:tcW w:w="817" w:type="dxa"/>
          </w:tcPr>
          <w:p w14:paraId="4AC81969" w14:textId="77777777" w:rsidR="00E337E6" w:rsidRPr="0048609D" w:rsidRDefault="00E337E6" w:rsidP="001355A7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5234" w:type="dxa"/>
          </w:tcPr>
          <w:p w14:paraId="4AC8196A" w14:textId="77777777" w:rsidR="00E337E6" w:rsidRDefault="00E337E6" w:rsidP="0D194B78">
            <w:pPr>
              <w:rPr>
                <w:b/>
                <w:bCs/>
                <w:u w:val="single"/>
              </w:rPr>
            </w:pPr>
            <w:r w:rsidRPr="0D194B78">
              <w:rPr>
                <w:b/>
                <w:bCs/>
                <w:u w:val="single"/>
              </w:rPr>
              <w:t>Declarations of interest</w:t>
            </w:r>
          </w:p>
        </w:tc>
        <w:tc>
          <w:tcPr>
            <w:tcW w:w="890" w:type="dxa"/>
          </w:tcPr>
          <w:p w14:paraId="4AC8196B" w14:textId="43D4A37F" w:rsidR="00E337E6" w:rsidRDefault="208A9A69" w:rsidP="00022D55">
            <w:r>
              <w:t>SOB</w:t>
            </w:r>
          </w:p>
        </w:tc>
        <w:tc>
          <w:tcPr>
            <w:tcW w:w="1418" w:type="dxa"/>
          </w:tcPr>
          <w:p w14:paraId="4AC8196C" w14:textId="35EA9D66" w:rsidR="00E337E6" w:rsidRDefault="00390197" w:rsidP="00022D55">
            <w:r>
              <w:t>Chair</w:t>
            </w:r>
          </w:p>
        </w:tc>
        <w:tc>
          <w:tcPr>
            <w:tcW w:w="821" w:type="dxa"/>
          </w:tcPr>
          <w:p w14:paraId="4AC8196D" w14:textId="77777777" w:rsidR="00E337E6" w:rsidRDefault="00E337E6" w:rsidP="00022D55">
            <w:r>
              <w:t>-</w:t>
            </w:r>
          </w:p>
        </w:tc>
      </w:tr>
      <w:tr w:rsidR="00E337E6" w14:paraId="4AC81974" w14:textId="77777777" w:rsidTr="6F1DC1FA">
        <w:trPr>
          <w:trHeight w:val="323"/>
        </w:trPr>
        <w:tc>
          <w:tcPr>
            <w:tcW w:w="817" w:type="dxa"/>
          </w:tcPr>
          <w:p w14:paraId="4AC8196F" w14:textId="4AEB3E78" w:rsidR="00E337E6" w:rsidRPr="0048609D" w:rsidRDefault="00AE6B9C" w:rsidP="0D194B78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  <w:r w:rsidR="0D194B78" w:rsidRPr="0D194B78">
              <w:rPr>
                <w:rFonts w:eastAsiaTheme="minorEastAsia"/>
                <w:b/>
                <w:bCs/>
              </w:rPr>
              <w:t xml:space="preserve">. </w:t>
            </w:r>
          </w:p>
        </w:tc>
        <w:tc>
          <w:tcPr>
            <w:tcW w:w="5234" w:type="dxa"/>
          </w:tcPr>
          <w:p w14:paraId="2E798A1B" w14:textId="6DF69BE6" w:rsidR="724E5FAF" w:rsidRPr="00AE6B9C" w:rsidRDefault="724E5FAF" w:rsidP="0D194B78">
            <w:pPr>
              <w:jc w:val="both"/>
            </w:pPr>
            <w:r w:rsidRPr="00AE6B9C">
              <w:rPr>
                <w:b/>
                <w:bCs/>
                <w:u w:val="single"/>
              </w:rPr>
              <w:t>Minutes of the previous meeting</w:t>
            </w:r>
          </w:p>
          <w:p w14:paraId="79E17AA7" w14:textId="54896967" w:rsidR="00F90404" w:rsidRPr="00AE6B9C" w:rsidRDefault="00031D2A" w:rsidP="00F90404">
            <w:pPr>
              <w:jc w:val="both"/>
            </w:pPr>
            <w:r w:rsidRPr="00AE6B9C">
              <w:t xml:space="preserve">To approve the </w:t>
            </w:r>
            <w:r w:rsidR="00F90404" w:rsidRPr="00AE6B9C">
              <w:t>m</w:t>
            </w:r>
            <w:r w:rsidR="00E337E6" w:rsidRPr="00AE6B9C">
              <w:t xml:space="preserve">inutes of the </w:t>
            </w:r>
            <w:r w:rsidR="00F90404" w:rsidRPr="00AE6B9C">
              <w:t xml:space="preserve">Search and Governance Committee meeting on </w:t>
            </w:r>
            <w:r w:rsidR="00DA79EC" w:rsidRPr="00AE6B9C">
              <w:t>22nd</w:t>
            </w:r>
            <w:r w:rsidR="2ED38BA6" w:rsidRPr="00AE6B9C">
              <w:t xml:space="preserve"> </w:t>
            </w:r>
            <w:r w:rsidR="00F90404" w:rsidRPr="00AE6B9C">
              <w:t>May 202</w:t>
            </w:r>
            <w:r w:rsidR="00DA79EC" w:rsidRPr="00AE6B9C">
              <w:t>3 (issued for comment on 7</w:t>
            </w:r>
            <w:r w:rsidR="00DA79EC" w:rsidRPr="00AE6B9C">
              <w:rPr>
                <w:vertAlign w:val="superscript"/>
              </w:rPr>
              <w:t>th</w:t>
            </w:r>
            <w:r w:rsidR="00DA79EC" w:rsidRPr="00AE6B9C">
              <w:t xml:space="preserve"> June 2023 and received by Corporation on 26th June 2023</w:t>
            </w:r>
            <w:r w:rsidR="000B0191">
              <w:t>)</w:t>
            </w:r>
            <w:r w:rsidR="00E337E6" w:rsidRPr="00AE6B9C">
              <w:t>:</w:t>
            </w:r>
          </w:p>
          <w:p w14:paraId="759F7B03" w14:textId="0D5D5BA0" w:rsidR="00F90404" w:rsidRPr="00AE6B9C" w:rsidRDefault="00F90404" w:rsidP="00F90404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AE6B9C">
              <w:t>I</w:t>
            </w:r>
            <w:r w:rsidR="00377298" w:rsidRPr="00AE6B9C">
              <w:t>nternal</w:t>
            </w:r>
            <w:r w:rsidR="3599EAEA" w:rsidRPr="00AE6B9C">
              <w:t xml:space="preserve"> </w:t>
            </w:r>
            <w:r w:rsidR="61A856F8" w:rsidRPr="00AE6B9C">
              <w:t xml:space="preserve">minutes </w:t>
            </w:r>
            <w:r w:rsidR="3599EAEA" w:rsidRPr="00AE6B9C">
              <w:t xml:space="preserve">- </w:t>
            </w:r>
            <w:r w:rsidR="70DF2A24" w:rsidRPr="00AE6B9C">
              <w:t>confidential</w:t>
            </w:r>
          </w:p>
          <w:p w14:paraId="4AC81970" w14:textId="4DBEDF50" w:rsidR="000E052D" w:rsidRPr="00022D55" w:rsidRDefault="00377298" w:rsidP="00F90404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AE6B9C">
              <w:t>External</w:t>
            </w:r>
            <w:r w:rsidR="5FDF8848" w:rsidRPr="00AE6B9C">
              <w:t xml:space="preserve"> minutes</w:t>
            </w:r>
          </w:p>
        </w:tc>
        <w:tc>
          <w:tcPr>
            <w:tcW w:w="890" w:type="dxa"/>
          </w:tcPr>
          <w:p w14:paraId="4AC81971" w14:textId="530CF5DA" w:rsidR="00E337E6" w:rsidRDefault="53929AB3" w:rsidP="00022D55">
            <w:r>
              <w:t>SOB</w:t>
            </w:r>
          </w:p>
        </w:tc>
        <w:tc>
          <w:tcPr>
            <w:tcW w:w="1418" w:type="dxa"/>
          </w:tcPr>
          <w:p w14:paraId="4AC81972" w14:textId="37FC94EB" w:rsidR="00E337E6" w:rsidRDefault="00390197" w:rsidP="00022D55">
            <w:r>
              <w:t>Chair</w:t>
            </w:r>
          </w:p>
        </w:tc>
        <w:tc>
          <w:tcPr>
            <w:tcW w:w="821" w:type="dxa"/>
          </w:tcPr>
          <w:p w14:paraId="4AC81973" w14:textId="77777777" w:rsidR="00E337E6" w:rsidRDefault="00E337E6" w:rsidP="00022D55">
            <w:r>
              <w:t>-</w:t>
            </w:r>
          </w:p>
        </w:tc>
      </w:tr>
      <w:tr w:rsidR="00E337E6" w14:paraId="4AC8197A" w14:textId="77777777" w:rsidTr="6F1DC1FA">
        <w:trPr>
          <w:trHeight w:val="323"/>
        </w:trPr>
        <w:tc>
          <w:tcPr>
            <w:tcW w:w="817" w:type="dxa"/>
          </w:tcPr>
          <w:p w14:paraId="4AC81975" w14:textId="4D178416" w:rsidR="00E337E6" w:rsidRPr="0048609D" w:rsidRDefault="00AE6B9C" w:rsidP="0D194B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70EC9C39" w:rsidRPr="0D194B78">
              <w:rPr>
                <w:b/>
                <w:bCs/>
              </w:rPr>
              <w:t xml:space="preserve">. </w:t>
            </w:r>
          </w:p>
        </w:tc>
        <w:tc>
          <w:tcPr>
            <w:tcW w:w="5234" w:type="dxa"/>
          </w:tcPr>
          <w:p w14:paraId="26A85954" w14:textId="07CCB8E5" w:rsidR="130393A6" w:rsidRDefault="130393A6">
            <w:r w:rsidRPr="0D194B78">
              <w:rPr>
                <w:b/>
                <w:bCs/>
                <w:u w:val="single"/>
              </w:rPr>
              <w:t xml:space="preserve">Matters arising from the previous </w:t>
            </w:r>
            <w:r w:rsidR="002B0748" w:rsidRPr="0D194B78">
              <w:rPr>
                <w:b/>
                <w:bCs/>
                <w:u w:val="single"/>
              </w:rPr>
              <w:t>meeting.</w:t>
            </w:r>
          </w:p>
          <w:p w14:paraId="4AC81976" w14:textId="51E3CC16" w:rsidR="00E337E6" w:rsidRDefault="00E337E6" w:rsidP="00F90404">
            <w:r>
              <w:t xml:space="preserve">Matters arising from </w:t>
            </w:r>
            <w:r w:rsidR="00F90404">
              <w:t>m</w:t>
            </w:r>
            <w:r>
              <w:t xml:space="preserve">inutes </w:t>
            </w:r>
            <w:r w:rsidR="00F90404">
              <w:t xml:space="preserve">of the Search and Governance Committee meeting on </w:t>
            </w:r>
            <w:r w:rsidR="46719469">
              <w:t>23</w:t>
            </w:r>
            <w:r w:rsidR="46719469" w:rsidRPr="5F4487E5">
              <w:rPr>
                <w:vertAlign w:val="superscript"/>
              </w:rPr>
              <w:t>rd</w:t>
            </w:r>
            <w:r w:rsidR="46719469">
              <w:t xml:space="preserve"> </w:t>
            </w:r>
            <w:r w:rsidR="00F90404">
              <w:t>May 202</w:t>
            </w:r>
            <w:r w:rsidR="1080707F">
              <w:t>2</w:t>
            </w:r>
          </w:p>
        </w:tc>
        <w:tc>
          <w:tcPr>
            <w:tcW w:w="890" w:type="dxa"/>
          </w:tcPr>
          <w:p w14:paraId="4AC81977" w14:textId="14E17DD6" w:rsidR="00E337E6" w:rsidRDefault="2A8FD747" w:rsidP="00022D55">
            <w:r>
              <w:t>SOB</w:t>
            </w:r>
          </w:p>
        </w:tc>
        <w:tc>
          <w:tcPr>
            <w:tcW w:w="1418" w:type="dxa"/>
          </w:tcPr>
          <w:p w14:paraId="4AC81978" w14:textId="303C6C43" w:rsidR="00E337E6" w:rsidRDefault="00390197" w:rsidP="00022D55">
            <w:r>
              <w:t>Chair</w:t>
            </w:r>
          </w:p>
        </w:tc>
        <w:tc>
          <w:tcPr>
            <w:tcW w:w="821" w:type="dxa"/>
          </w:tcPr>
          <w:p w14:paraId="4AC81979" w14:textId="786145E9" w:rsidR="00E337E6" w:rsidRDefault="00E337E6" w:rsidP="00022D55"/>
        </w:tc>
      </w:tr>
      <w:tr w:rsidR="00537FA4" w14:paraId="2C003009" w14:textId="77777777" w:rsidTr="00136FFA">
        <w:trPr>
          <w:trHeight w:val="323"/>
        </w:trPr>
        <w:tc>
          <w:tcPr>
            <w:tcW w:w="9180" w:type="dxa"/>
            <w:gridSpan w:val="5"/>
          </w:tcPr>
          <w:p w14:paraId="4282B901" w14:textId="09072A52" w:rsidR="00537FA4" w:rsidRPr="00D25D92" w:rsidRDefault="00D25D92" w:rsidP="00022D55">
            <w:pPr>
              <w:rPr>
                <w:b/>
                <w:bCs/>
                <w:u w:val="single"/>
              </w:rPr>
            </w:pPr>
            <w:r w:rsidRPr="00D25D92">
              <w:rPr>
                <w:b/>
                <w:bCs/>
                <w:u w:val="single"/>
              </w:rPr>
              <w:t>SPECIAL REPORT</w:t>
            </w:r>
          </w:p>
        </w:tc>
      </w:tr>
      <w:tr w:rsidR="007371F4" w14:paraId="6B97DC7F" w14:textId="77777777" w:rsidTr="6F1DC1FA">
        <w:trPr>
          <w:trHeight w:val="323"/>
        </w:trPr>
        <w:tc>
          <w:tcPr>
            <w:tcW w:w="817" w:type="dxa"/>
          </w:tcPr>
          <w:p w14:paraId="1F18E33A" w14:textId="12402471" w:rsidR="007371F4" w:rsidRPr="0D194B78" w:rsidRDefault="00D97FC7" w:rsidP="0D194B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B0191">
              <w:rPr>
                <w:b/>
                <w:bCs/>
              </w:rPr>
              <w:t>.</w:t>
            </w:r>
          </w:p>
        </w:tc>
        <w:tc>
          <w:tcPr>
            <w:tcW w:w="5234" w:type="dxa"/>
          </w:tcPr>
          <w:p w14:paraId="5BCB359C" w14:textId="52BC1410" w:rsidR="007371F4" w:rsidRDefault="007371F4" w:rsidP="007371F4">
            <w:pPr>
              <w:pStyle w:val="BodyTextIndent"/>
              <w:ind w:left="0"/>
              <w:rPr>
                <w:rFonts w:ascii="Calibri" w:hAnsi="Calibri"/>
                <w:b/>
                <w:bCs/>
                <w:u w:val="single"/>
              </w:rPr>
            </w:pPr>
            <w:r w:rsidRPr="649BCBC5">
              <w:rPr>
                <w:rFonts w:ascii="Calibri" w:hAnsi="Calibri"/>
                <w:b/>
                <w:bCs/>
                <w:u w:val="single"/>
              </w:rPr>
              <w:t>Structure/composition of college community</w:t>
            </w:r>
          </w:p>
          <w:p w14:paraId="738720A6" w14:textId="77777777" w:rsidR="00D30356" w:rsidRDefault="00D30356" w:rsidP="007371F4">
            <w:pPr>
              <w:pStyle w:val="BodyTextIndent"/>
              <w:ind w:left="0"/>
              <w:rPr>
                <w:rFonts w:ascii="Calibri" w:hAnsi="Calibri"/>
                <w:b/>
                <w:bCs/>
                <w:u w:val="single"/>
              </w:rPr>
            </w:pPr>
          </w:p>
          <w:p w14:paraId="1DD48A33" w14:textId="77777777" w:rsidR="007371F4" w:rsidRPr="005F1995" w:rsidRDefault="007371F4" w:rsidP="007371F4">
            <w:pPr>
              <w:pStyle w:val="ListParagraph"/>
              <w:numPr>
                <w:ilvl w:val="0"/>
                <w:numId w:val="37"/>
              </w:numPr>
            </w:pPr>
            <w:r w:rsidRPr="005F1995">
              <w:rPr>
                <w:rFonts w:ascii="Calibri" w:eastAsia="Calibri" w:hAnsi="Calibri" w:cs="Calibri"/>
                <w:color w:val="000000" w:themeColor="text1"/>
              </w:rPr>
              <w:t xml:space="preserve">To receive a report outlining the structure of the college in terms of ethnicity, disability, gender mix.  To discuss how to ensure the membership of the Corporation is representative of the college community. </w:t>
            </w:r>
          </w:p>
          <w:p w14:paraId="7DC688E9" w14:textId="77777777" w:rsidR="007371F4" w:rsidRDefault="007371F4" w:rsidP="007371F4">
            <w:pPr>
              <w:pStyle w:val="ListParagraph"/>
              <w:numPr>
                <w:ilvl w:val="0"/>
                <w:numId w:val="37"/>
              </w:numPr>
            </w:pPr>
            <w:r>
              <w:t>To make a recommendation to the Corporation meeting on 4</w:t>
            </w:r>
            <w:r w:rsidRPr="001933BC">
              <w:rPr>
                <w:vertAlign w:val="superscript"/>
              </w:rPr>
              <w:t>th</w:t>
            </w:r>
            <w:r>
              <w:t xml:space="preserve"> December 2023 regarding the priorities and action required.</w:t>
            </w:r>
            <w:r w:rsidRPr="649BCBC5">
              <w:t xml:space="preserve"> </w:t>
            </w:r>
          </w:p>
          <w:p w14:paraId="18D1E66A" w14:textId="77777777" w:rsidR="007371F4" w:rsidRPr="001F7B5A" w:rsidRDefault="007371F4" w:rsidP="00390197">
            <w:pPr>
              <w:rPr>
                <w:b/>
                <w:u w:val="single"/>
              </w:rPr>
            </w:pPr>
          </w:p>
        </w:tc>
        <w:tc>
          <w:tcPr>
            <w:tcW w:w="890" w:type="dxa"/>
          </w:tcPr>
          <w:p w14:paraId="478128C7" w14:textId="7EAC5BB2" w:rsidR="007371F4" w:rsidRDefault="00B07199" w:rsidP="00022D55">
            <w:r>
              <w:t>S and G 22</w:t>
            </w:r>
            <w:r w:rsidRPr="00B07199">
              <w:rPr>
                <w:vertAlign w:val="superscript"/>
              </w:rPr>
              <w:t>nd</w:t>
            </w:r>
            <w:r>
              <w:t xml:space="preserve"> May 2023</w:t>
            </w:r>
          </w:p>
        </w:tc>
        <w:tc>
          <w:tcPr>
            <w:tcW w:w="1418" w:type="dxa"/>
          </w:tcPr>
          <w:p w14:paraId="410643F1" w14:textId="05BA15F1" w:rsidR="007371F4" w:rsidRDefault="00384C13" w:rsidP="00022D55">
            <w:r>
              <w:t>JF</w:t>
            </w:r>
          </w:p>
        </w:tc>
        <w:tc>
          <w:tcPr>
            <w:tcW w:w="821" w:type="dxa"/>
          </w:tcPr>
          <w:p w14:paraId="286952BD" w14:textId="77777777" w:rsidR="007371F4" w:rsidRDefault="007371F4" w:rsidP="00022D55"/>
        </w:tc>
      </w:tr>
      <w:tr w:rsidR="00D25D92" w14:paraId="041CD5CE" w14:textId="77777777" w:rsidTr="005C5D86">
        <w:trPr>
          <w:trHeight w:val="323"/>
        </w:trPr>
        <w:tc>
          <w:tcPr>
            <w:tcW w:w="9180" w:type="dxa"/>
            <w:gridSpan w:val="5"/>
          </w:tcPr>
          <w:p w14:paraId="5E33CBC3" w14:textId="0E545287" w:rsidR="00D25D92" w:rsidRPr="00301791" w:rsidRDefault="00301791" w:rsidP="00022D55">
            <w:pPr>
              <w:rPr>
                <w:b/>
                <w:bCs/>
                <w:u w:val="single"/>
              </w:rPr>
            </w:pPr>
            <w:r w:rsidRPr="00301791">
              <w:rPr>
                <w:b/>
                <w:bCs/>
                <w:u w:val="single"/>
              </w:rPr>
              <w:t>REVIEWS</w:t>
            </w:r>
          </w:p>
        </w:tc>
      </w:tr>
      <w:tr w:rsidR="00301791" w14:paraId="4AFE09F4" w14:textId="77777777" w:rsidTr="6F1DC1FA">
        <w:trPr>
          <w:trHeight w:val="323"/>
        </w:trPr>
        <w:tc>
          <w:tcPr>
            <w:tcW w:w="817" w:type="dxa"/>
          </w:tcPr>
          <w:p w14:paraId="75EA3D25" w14:textId="65852EDA" w:rsidR="00301791" w:rsidRDefault="00D97FC7" w:rsidP="6F1DC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234" w:type="dxa"/>
          </w:tcPr>
          <w:p w14:paraId="07BA2699" w14:textId="77777777" w:rsidR="007861F0" w:rsidRDefault="007861F0" w:rsidP="007861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Stone King </w:t>
            </w:r>
            <w:r w:rsidRPr="1A7EAF0B">
              <w:rPr>
                <w:b/>
                <w:bCs/>
                <w:u w:val="single"/>
              </w:rPr>
              <w:t>External Review of Governance</w:t>
            </w:r>
            <w:r>
              <w:rPr>
                <w:b/>
                <w:bCs/>
                <w:u w:val="single"/>
              </w:rPr>
              <w:t xml:space="preserve"> 2022-2023</w:t>
            </w:r>
          </w:p>
          <w:p w14:paraId="0B677C06" w14:textId="77777777" w:rsidR="007861F0" w:rsidRDefault="007861F0" w:rsidP="007861F0">
            <w:pPr>
              <w:rPr>
                <w:b/>
                <w:bCs/>
                <w:u w:val="single"/>
              </w:rPr>
            </w:pPr>
          </w:p>
          <w:p w14:paraId="1C0DADC0" w14:textId="77777777" w:rsidR="007861F0" w:rsidRDefault="007861F0" w:rsidP="007861F0">
            <w:pP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r w:rsidRPr="008A78A1">
              <w:t xml:space="preserve">Following the external review of governance in 2023, the Corporation </w:t>
            </w:r>
            <w:r>
              <w:t>(26</w:t>
            </w:r>
            <w:r w:rsidRPr="008A78A1">
              <w:rPr>
                <w:vertAlign w:val="superscript"/>
              </w:rPr>
              <w:t>th</w:t>
            </w:r>
            <w:r>
              <w:t xml:space="preserve"> June 2023) </w:t>
            </w:r>
            <w:r w:rsidRPr="008A78A1">
              <w:t>requested that a report be developed to monitor the implementation of the</w:t>
            </w:r>
            <w:r>
              <w:t xml:space="preserve"> recommendations</w:t>
            </w:r>
            <w:r w:rsidRPr="008A78A1">
              <w:t>.</w:t>
            </w:r>
            <w:r>
              <w:t xml:space="preserve"> It further requested that </w:t>
            </w:r>
            <w:r w:rsidRPr="007C4CF4"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the report and monitoring of recommendations be a standing item on the Search and Governance Committee agenda and reported to Corporation.</w:t>
            </w:r>
          </w:p>
          <w:p w14:paraId="53CF61BC" w14:textId="77777777" w:rsidR="007861F0" w:rsidRDefault="007861F0" w:rsidP="007861F0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Report recommendations tracker (draft) for discussion and approval.</w:t>
            </w:r>
          </w:p>
          <w:p w14:paraId="55E551F8" w14:textId="77777777" w:rsidR="007861F0" w:rsidRPr="00856C82" w:rsidRDefault="007861F0" w:rsidP="007861F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u w:val="single"/>
              </w:rPr>
            </w:pPr>
            <w:r w:rsidRPr="00856C82">
              <w:rPr>
                <w:rFonts w:eastAsiaTheme="minorEastAsia"/>
                <w:bCs/>
                <w:color w:val="000000" w:themeColor="text1"/>
                <w:sz w:val="21"/>
                <w:szCs w:val="21"/>
              </w:rPr>
              <w:t>To identify how to feed implementations from the external review of governance into the GQIP.</w:t>
            </w:r>
          </w:p>
          <w:p w14:paraId="3638A3DC" w14:textId="77777777" w:rsidR="00301791" w:rsidRPr="6F1DC1FA" w:rsidRDefault="00301791" w:rsidP="6F1DC1FA">
            <w:pPr>
              <w:rPr>
                <w:b/>
                <w:bCs/>
                <w:u w:val="single"/>
              </w:rPr>
            </w:pPr>
          </w:p>
        </w:tc>
        <w:tc>
          <w:tcPr>
            <w:tcW w:w="890" w:type="dxa"/>
          </w:tcPr>
          <w:p w14:paraId="35F30CA8" w14:textId="363282D8" w:rsidR="00301791" w:rsidRDefault="00384C13" w:rsidP="6F1DC1FA">
            <w:r>
              <w:t>SOB</w:t>
            </w:r>
          </w:p>
        </w:tc>
        <w:tc>
          <w:tcPr>
            <w:tcW w:w="1418" w:type="dxa"/>
          </w:tcPr>
          <w:p w14:paraId="48396BC9" w14:textId="0F78610F" w:rsidR="00301791" w:rsidRDefault="00384C13" w:rsidP="6F1DC1FA">
            <w:r>
              <w:t>Chair</w:t>
            </w:r>
          </w:p>
        </w:tc>
        <w:tc>
          <w:tcPr>
            <w:tcW w:w="821" w:type="dxa"/>
          </w:tcPr>
          <w:p w14:paraId="5DE8E74B" w14:textId="77777777" w:rsidR="00301791" w:rsidRDefault="00301791" w:rsidP="6F1DC1FA"/>
        </w:tc>
      </w:tr>
      <w:tr w:rsidR="007861F0" w14:paraId="1BB84466" w14:textId="77777777" w:rsidTr="6F1DC1FA">
        <w:trPr>
          <w:trHeight w:val="323"/>
        </w:trPr>
        <w:tc>
          <w:tcPr>
            <w:tcW w:w="817" w:type="dxa"/>
          </w:tcPr>
          <w:p w14:paraId="5A1561DD" w14:textId="194F3DC0" w:rsidR="007861F0" w:rsidRDefault="00D97FC7" w:rsidP="6F1DC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234" w:type="dxa"/>
          </w:tcPr>
          <w:p w14:paraId="645AC87D" w14:textId="77777777" w:rsidR="007861F0" w:rsidRDefault="007861F0" w:rsidP="007861F0">
            <w:pPr>
              <w:rPr>
                <w:b/>
                <w:bCs/>
                <w:u w:val="single"/>
              </w:rPr>
            </w:pPr>
            <w:r w:rsidRPr="0D194B78">
              <w:rPr>
                <w:b/>
                <w:bCs/>
                <w:u w:val="single"/>
              </w:rPr>
              <w:t>Training report 202</w:t>
            </w:r>
            <w:r>
              <w:rPr>
                <w:b/>
                <w:bCs/>
                <w:u w:val="single"/>
              </w:rPr>
              <w:t>2</w:t>
            </w:r>
            <w:r w:rsidRPr="0D194B78">
              <w:rPr>
                <w:b/>
                <w:bCs/>
                <w:u w:val="single"/>
              </w:rPr>
              <w:t>-202</w:t>
            </w:r>
            <w:r>
              <w:rPr>
                <w:b/>
                <w:bCs/>
                <w:u w:val="single"/>
              </w:rPr>
              <w:t>3</w:t>
            </w:r>
          </w:p>
          <w:p w14:paraId="09CA536E" w14:textId="77777777" w:rsidR="007861F0" w:rsidRDefault="007861F0" w:rsidP="007861F0">
            <w:r>
              <w:t>To receive and note the report giving the details of the training provided or made available to the Corporation during 2022-2023.</w:t>
            </w:r>
          </w:p>
          <w:p w14:paraId="31EF6BA4" w14:textId="77777777" w:rsidR="007861F0" w:rsidRDefault="007861F0" w:rsidP="007861F0">
            <w:pPr>
              <w:rPr>
                <w:rFonts w:eastAsiaTheme="minorEastAsia"/>
              </w:rPr>
            </w:pPr>
          </w:p>
          <w:p w14:paraId="01583E58" w14:textId="490153C3" w:rsidR="007861F0" w:rsidRDefault="007861F0" w:rsidP="007861F0">
            <w:pPr>
              <w:rPr>
                <w:b/>
                <w:bCs/>
                <w:u w:val="single"/>
              </w:rPr>
            </w:pPr>
            <w:r w:rsidRPr="0D3A27CC">
              <w:rPr>
                <w:b/>
                <w:bCs/>
              </w:rPr>
              <w:t xml:space="preserve">The Committee is asked to consider whether it has any recommendations for the Corporation </w:t>
            </w:r>
            <w:proofErr w:type="gramStart"/>
            <w:r w:rsidRPr="0D3A27CC">
              <w:rPr>
                <w:b/>
                <w:bCs/>
              </w:rPr>
              <w:t>in light of</w:t>
            </w:r>
            <w:proofErr w:type="gramEnd"/>
            <w:r w:rsidRPr="0D3A27CC">
              <w:rPr>
                <w:b/>
                <w:bCs/>
              </w:rPr>
              <w:t xml:space="preserve"> this information.</w:t>
            </w:r>
          </w:p>
        </w:tc>
        <w:tc>
          <w:tcPr>
            <w:tcW w:w="890" w:type="dxa"/>
          </w:tcPr>
          <w:p w14:paraId="315C6E64" w14:textId="08502365" w:rsidR="007861F0" w:rsidRDefault="00384C13" w:rsidP="6F1DC1FA">
            <w:r>
              <w:lastRenderedPageBreak/>
              <w:t>SOB</w:t>
            </w:r>
          </w:p>
        </w:tc>
        <w:tc>
          <w:tcPr>
            <w:tcW w:w="1418" w:type="dxa"/>
          </w:tcPr>
          <w:p w14:paraId="4203C38D" w14:textId="609FA959" w:rsidR="007861F0" w:rsidRDefault="00384C13" w:rsidP="6F1DC1FA">
            <w:r>
              <w:t>Chair</w:t>
            </w:r>
          </w:p>
        </w:tc>
        <w:tc>
          <w:tcPr>
            <w:tcW w:w="821" w:type="dxa"/>
          </w:tcPr>
          <w:p w14:paraId="2571D9AB" w14:textId="77777777" w:rsidR="007861F0" w:rsidRDefault="007861F0" w:rsidP="6F1DC1FA"/>
        </w:tc>
      </w:tr>
      <w:tr w:rsidR="00427DC4" w14:paraId="413A4A39" w14:textId="77777777" w:rsidTr="6F1DC1FA">
        <w:trPr>
          <w:trHeight w:val="323"/>
        </w:trPr>
        <w:tc>
          <w:tcPr>
            <w:tcW w:w="817" w:type="dxa"/>
          </w:tcPr>
          <w:p w14:paraId="75580BB0" w14:textId="06A3B6FC" w:rsidR="00427DC4" w:rsidRDefault="00D97FC7" w:rsidP="6F1DC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34" w:type="dxa"/>
          </w:tcPr>
          <w:p w14:paraId="43AD5A09" w14:textId="77777777" w:rsidR="0076657B" w:rsidRDefault="0076657B" w:rsidP="0076657B">
            <w:pPr>
              <w:rPr>
                <w:b/>
                <w:bCs/>
                <w:u w:val="single"/>
              </w:rPr>
            </w:pPr>
            <w:r w:rsidRPr="60A76611">
              <w:rPr>
                <w:b/>
                <w:bCs/>
                <w:u w:val="single"/>
              </w:rPr>
              <w:t>Review Governor contributions, including attendance statistics for 202</w:t>
            </w:r>
            <w:r>
              <w:rPr>
                <w:b/>
                <w:bCs/>
                <w:u w:val="single"/>
              </w:rPr>
              <w:t>2</w:t>
            </w:r>
            <w:r w:rsidRPr="60A76611">
              <w:rPr>
                <w:b/>
                <w:bCs/>
                <w:u w:val="single"/>
              </w:rPr>
              <w:t>-202</w:t>
            </w:r>
            <w:r>
              <w:rPr>
                <w:b/>
                <w:bCs/>
                <w:u w:val="single"/>
              </w:rPr>
              <w:t>3</w:t>
            </w:r>
            <w:r w:rsidRPr="60A76611">
              <w:rPr>
                <w:b/>
                <w:bCs/>
                <w:u w:val="single"/>
              </w:rPr>
              <w:t xml:space="preserve"> and Focus Governor activity.  </w:t>
            </w:r>
          </w:p>
          <w:p w14:paraId="6C63E961" w14:textId="77777777" w:rsidR="0076657B" w:rsidRDefault="0076657B" w:rsidP="0076657B">
            <w:r>
              <w:t>To discuss the reports giving the details of the attendance of Governors at Corporation and Committee meetings during 2022-2023 and focus governance activity during 2022-2023:</w:t>
            </w:r>
          </w:p>
          <w:p w14:paraId="4FFD0D79" w14:textId="77777777" w:rsidR="0076657B" w:rsidRDefault="0076657B" w:rsidP="0076657B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</w:rPr>
            </w:pPr>
            <w:r>
              <w:t>Corporation meetings attendance 2022-2023</w:t>
            </w:r>
          </w:p>
          <w:p w14:paraId="39FAAFB4" w14:textId="77777777" w:rsidR="0076657B" w:rsidRDefault="0076657B" w:rsidP="0076657B">
            <w:pPr>
              <w:pStyle w:val="ListParagraph"/>
              <w:numPr>
                <w:ilvl w:val="0"/>
                <w:numId w:val="20"/>
              </w:numPr>
            </w:pPr>
            <w:r>
              <w:t>Audit Committee meetings attendance 2022-2023</w:t>
            </w:r>
          </w:p>
          <w:p w14:paraId="61335093" w14:textId="77777777" w:rsidR="0076657B" w:rsidRDefault="0076657B" w:rsidP="0076657B">
            <w:pPr>
              <w:pStyle w:val="ListParagraph"/>
              <w:numPr>
                <w:ilvl w:val="0"/>
                <w:numId w:val="20"/>
              </w:numPr>
            </w:pPr>
            <w:r>
              <w:t>Remuneration Committee meetings attendance 2022-2023</w:t>
            </w:r>
          </w:p>
          <w:p w14:paraId="08A6FC7C" w14:textId="77777777" w:rsidR="0076657B" w:rsidRDefault="0076657B" w:rsidP="0076657B">
            <w:pPr>
              <w:pStyle w:val="ListParagraph"/>
              <w:numPr>
                <w:ilvl w:val="0"/>
                <w:numId w:val="20"/>
              </w:numPr>
            </w:pPr>
            <w:r>
              <w:t xml:space="preserve">Search and Governance Committee meetings attendance 2022-2023 </w:t>
            </w:r>
          </w:p>
          <w:p w14:paraId="0930D5CD" w14:textId="77777777" w:rsidR="0076657B" w:rsidRDefault="0076657B" w:rsidP="0076657B">
            <w:pPr>
              <w:pStyle w:val="ListParagraph"/>
              <w:numPr>
                <w:ilvl w:val="0"/>
                <w:numId w:val="20"/>
              </w:numPr>
            </w:pPr>
            <w:r>
              <w:t>Focus Governance reports to Corporation 2022-2023.</w:t>
            </w:r>
          </w:p>
          <w:p w14:paraId="3186C827" w14:textId="77777777" w:rsidR="0076657B" w:rsidRDefault="0076657B" w:rsidP="0076657B">
            <w:pPr>
              <w:pStyle w:val="ListParagraph"/>
            </w:pPr>
          </w:p>
          <w:p w14:paraId="4DC55BEB" w14:textId="1AB9603B" w:rsidR="00427DC4" w:rsidRPr="0D194B78" w:rsidRDefault="0076657B" w:rsidP="0076657B">
            <w:pPr>
              <w:rPr>
                <w:b/>
                <w:bCs/>
                <w:u w:val="single"/>
              </w:rPr>
            </w:pPr>
            <w:r w:rsidRPr="1A7EAF0B">
              <w:rPr>
                <w:b/>
                <w:bCs/>
              </w:rPr>
              <w:t xml:space="preserve">The Committee is asked to consider whether it has any recommendations for the Corporation </w:t>
            </w:r>
            <w:proofErr w:type="gramStart"/>
            <w:r w:rsidRPr="1A7EAF0B">
              <w:rPr>
                <w:b/>
                <w:bCs/>
              </w:rPr>
              <w:t>in light of</w:t>
            </w:r>
            <w:proofErr w:type="gramEnd"/>
            <w:r w:rsidRPr="1A7EAF0B">
              <w:rPr>
                <w:b/>
                <w:bCs/>
              </w:rPr>
              <w:t xml:space="preserve"> these reports.</w:t>
            </w:r>
          </w:p>
        </w:tc>
        <w:tc>
          <w:tcPr>
            <w:tcW w:w="890" w:type="dxa"/>
          </w:tcPr>
          <w:p w14:paraId="27641F50" w14:textId="411F3082" w:rsidR="00427DC4" w:rsidRDefault="00384C13" w:rsidP="6F1DC1FA">
            <w:r>
              <w:t>SOB</w:t>
            </w:r>
          </w:p>
        </w:tc>
        <w:tc>
          <w:tcPr>
            <w:tcW w:w="1418" w:type="dxa"/>
          </w:tcPr>
          <w:p w14:paraId="47120AD7" w14:textId="59F76EE7" w:rsidR="00427DC4" w:rsidRDefault="00384C13" w:rsidP="6F1DC1FA">
            <w:r>
              <w:t>Chair</w:t>
            </w:r>
          </w:p>
        </w:tc>
        <w:tc>
          <w:tcPr>
            <w:tcW w:w="821" w:type="dxa"/>
          </w:tcPr>
          <w:p w14:paraId="1A36BE96" w14:textId="77777777" w:rsidR="00427DC4" w:rsidRDefault="00427DC4" w:rsidP="6F1DC1FA"/>
        </w:tc>
      </w:tr>
      <w:tr w:rsidR="0076657B" w14:paraId="6093738B" w14:textId="77777777" w:rsidTr="6F1DC1FA">
        <w:trPr>
          <w:trHeight w:val="323"/>
        </w:trPr>
        <w:tc>
          <w:tcPr>
            <w:tcW w:w="817" w:type="dxa"/>
          </w:tcPr>
          <w:p w14:paraId="4ED6C6B8" w14:textId="55C731F1" w:rsidR="0076657B" w:rsidRDefault="00D97FC7" w:rsidP="6F1DC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234" w:type="dxa"/>
          </w:tcPr>
          <w:p w14:paraId="4CB601BC" w14:textId="77777777" w:rsidR="0076657B" w:rsidRDefault="0076657B" w:rsidP="0076657B">
            <w:pPr>
              <w:rPr>
                <w:b/>
                <w:bCs/>
                <w:u w:val="single"/>
              </w:rPr>
            </w:pPr>
            <w:r w:rsidRPr="60A76611">
              <w:rPr>
                <w:b/>
                <w:bCs/>
                <w:u w:val="single"/>
              </w:rPr>
              <w:t>Review of the performance of the Search and Governance Committee in 202</w:t>
            </w:r>
            <w:r>
              <w:rPr>
                <w:b/>
                <w:bCs/>
                <w:u w:val="single"/>
              </w:rPr>
              <w:t>2</w:t>
            </w:r>
            <w:r w:rsidRPr="60A76611">
              <w:rPr>
                <w:b/>
                <w:bCs/>
                <w:u w:val="single"/>
              </w:rPr>
              <w:t>-202</w:t>
            </w:r>
            <w:r>
              <w:rPr>
                <w:b/>
                <w:bCs/>
                <w:u w:val="single"/>
              </w:rPr>
              <w:t>3</w:t>
            </w:r>
            <w:r w:rsidRPr="60A76611">
              <w:rPr>
                <w:b/>
                <w:bCs/>
                <w:u w:val="single"/>
              </w:rPr>
              <w:t>.</w:t>
            </w:r>
          </w:p>
          <w:p w14:paraId="7D6D6BD3" w14:textId="77777777" w:rsidR="0076657B" w:rsidRDefault="0076657B" w:rsidP="0076657B">
            <w:pPr>
              <w:rPr>
                <w:b/>
                <w:bCs/>
              </w:rPr>
            </w:pPr>
            <w:r>
              <w:t>The anonymised report summarises the responses of the members of the committee who completed the Self-Assessment Questionnaire for 2022-2023.</w:t>
            </w:r>
          </w:p>
          <w:p w14:paraId="6807804E" w14:textId="77777777" w:rsidR="00611854" w:rsidRDefault="00611854" w:rsidP="0076657B">
            <w:pPr>
              <w:rPr>
                <w:b/>
                <w:bCs/>
              </w:rPr>
            </w:pPr>
          </w:p>
          <w:p w14:paraId="20925E22" w14:textId="7F18732D" w:rsidR="0076657B" w:rsidRPr="60A76611" w:rsidRDefault="0076657B" w:rsidP="0076657B">
            <w:pPr>
              <w:rPr>
                <w:b/>
                <w:bCs/>
                <w:u w:val="single"/>
              </w:rPr>
            </w:pPr>
            <w:r w:rsidRPr="4E3D8BF6">
              <w:rPr>
                <w:b/>
                <w:bCs/>
              </w:rPr>
              <w:t>The Committee members are asked to consider any areas for improvement in the performance of the committee for 202</w:t>
            </w:r>
            <w:r>
              <w:rPr>
                <w:b/>
                <w:bCs/>
              </w:rPr>
              <w:t>3</w:t>
            </w:r>
            <w:r w:rsidRPr="4E3D8BF6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4E3D8BF6">
              <w:rPr>
                <w:b/>
                <w:bCs/>
              </w:rPr>
              <w:t>.</w:t>
            </w:r>
          </w:p>
        </w:tc>
        <w:tc>
          <w:tcPr>
            <w:tcW w:w="890" w:type="dxa"/>
          </w:tcPr>
          <w:p w14:paraId="2A31F74C" w14:textId="404DE9B6" w:rsidR="0076657B" w:rsidRDefault="00384C13" w:rsidP="6F1DC1FA">
            <w:r>
              <w:t>SOB</w:t>
            </w:r>
          </w:p>
        </w:tc>
        <w:tc>
          <w:tcPr>
            <w:tcW w:w="1418" w:type="dxa"/>
          </w:tcPr>
          <w:p w14:paraId="59E8FA3F" w14:textId="4AB8BE2B" w:rsidR="0076657B" w:rsidRDefault="00384C13" w:rsidP="6F1DC1FA">
            <w:r>
              <w:t>Chair</w:t>
            </w:r>
          </w:p>
        </w:tc>
        <w:tc>
          <w:tcPr>
            <w:tcW w:w="821" w:type="dxa"/>
          </w:tcPr>
          <w:p w14:paraId="59D52258" w14:textId="77777777" w:rsidR="0076657B" w:rsidRDefault="0076657B" w:rsidP="6F1DC1FA"/>
        </w:tc>
      </w:tr>
      <w:tr w:rsidR="00A90E21" w14:paraId="39622B26" w14:textId="77777777" w:rsidTr="000F2B4A">
        <w:trPr>
          <w:trHeight w:val="323"/>
        </w:trPr>
        <w:tc>
          <w:tcPr>
            <w:tcW w:w="9180" w:type="dxa"/>
            <w:gridSpan w:val="5"/>
          </w:tcPr>
          <w:p w14:paraId="3130D4D8" w14:textId="23461210" w:rsidR="00A90E21" w:rsidRPr="00A90E21" w:rsidRDefault="00A90E21" w:rsidP="6F1DC1FA">
            <w:pPr>
              <w:rPr>
                <w:b/>
                <w:bCs/>
                <w:u w:val="single"/>
              </w:rPr>
            </w:pPr>
            <w:r w:rsidRPr="00A90E21">
              <w:rPr>
                <w:b/>
                <w:bCs/>
                <w:u w:val="single"/>
              </w:rPr>
              <w:t>FORECAST AND PLANNING</w:t>
            </w:r>
          </w:p>
        </w:tc>
      </w:tr>
      <w:tr w:rsidR="6F1DC1FA" w14:paraId="2BA1D0E9" w14:textId="77777777" w:rsidTr="6F1DC1FA">
        <w:trPr>
          <w:trHeight w:val="323"/>
        </w:trPr>
        <w:tc>
          <w:tcPr>
            <w:tcW w:w="817" w:type="dxa"/>
          </w:tcPr>
          <w:p w14:paraId="323D3590" w14:textId="237F2D03" w:rsidR="37B4A6C4" w:rsidRDefault="00D97FC7" w:rsidP="6F1DC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37B4A6C4" w:rsidRPr="6F1DC1FA">
              <w:rPr>
                <w:b/>
                <w:bCs/>
              </w:rPr>
              <w:t>.</w:t>
            </w:r>
          </w:p>
        </w:tc>
        <w:tc>
          <w:tcPr>
            <w:tcW w:w="5234" w:type="dxa"/>
          </w:tcPr>
          <w:p w14:paraId="365285AB" w14:textId="3AFCCCD5" w:rsidR="37B4A6C4" w:rsidRDefault="37B4A6C4" w:rsidP="6F1DC1FA">
            <w:r w:rsidRPr="6F1DC1FA">
              <w:rPr>
                <w:b/>
                <w:bCs/>
                <w:u w:val="single"/>
              </w:rPr>
              <w:t>Governors Skills</w:t>
            </w:r>
            <w:r w:rsidR="00722E3B">
              <w:rPr>
                <w:b/>
                <w:bCs/>
                <w:u w:val="single"/>
              </w:rPr>
              <w:t xml:space="preserve"> Audit</w:t>
            </w:r>
          </w:p>
          <w:p w14:paraId="18C04AF4" w14:textId="77777777" w:rsidR="00722E3B" w:rsidRDefault="00722E3B" w:rsidP="6F1DC1FA">
            <w:pPr>
              <w:rPr>
                <w:rFonts w:eastAsiaTheme="minorEastAsia"/>
                <w:color w:val="000000" w:themeColor="text1"/>
                <w:highlight w:val="yellow"/>
              </w:rPr>
            </w:pPr>
          </w:p>
          <w:p w14:paraId="7693FB74" w14:textId="77777777" w:rsidR="009C2854" w:rsidRDefault="009C2854" w:rsidP="009C2854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6F1DC1FA">
              <w:rPr>
                <w:rFonts w:eastAsiaTheme="minorEastAsia"/>
                <w:i/>
                <w:iCs/>
                <w:color w:val="000000" w:themeColor="text1"/>
              </w:rPr>
              <w:t>3.2 The Committee shall consider annually the skills of governors and co-opted members and conduct an audit of skills at least every two years.</w:t>
            </w:r>
          </w:p>
          <w:p w14:paraId="4F868472" w14:textId="77777777" w:rsidR="009C2854" w:rsidRDefault="009C2854" w:rsidP="6F1DC1FA">
            <w:pPr>
              <w:rPr>
                <w:rFonts w:eastAsiaTheme="minorEastAsia"/>
                <w:color w:val="000000" w:themeColor="text1"/>
                <w:highlight w:val="yellow"/>
              </w:rPr>
            </w:pPr>
          </w:p>
          <w:p w14:paraId="516C7955" w14:textId="6250C26B" w:rsidR="00C8658A" w:rsidRDefault="0085766F" w:rsidP="00D54273">
            <w:pPr>
              <w:pStyle w:val="ListParagraph"/>
              <w:numPr>
                <w:ilvl w:val="0"/>
                <w:numId w:val="44"/>
              </w:numPr>
              <w:rPr>
                <w:rFonts w:eastAsiaTheme="minorEastAsia"/>
                <w:color w:val="000000" w:themeColor="text1"/>
              </w:rPr>
            </w:pPr>
            <w:r w:rsidRPr="00C8658A">
              <w:rPr>
                <w:rFonts w:eastAsiaTheme="minorEastAsia"/>
                <w:color w:val="000000" w:themeColor="text1"/>
              </w:rPr>
              <w:t xml:space="preserve">To review </w:t>
            </w:r>
            <w:r w:rsidR="00AF2C67">
              <w:rPr>
                <w:rFonts w:eastAsiaTheme="minorEastAsia"/>
                <w:color w:val="000000" w:themeColor="text1"/>
              </w:rPr>
              <w:t xml:space="preserve">and consider </w:t>
            </w:r>
            <w:r w:rsidRPr="00C8658A">
              <w:rPr>
                <w:rFonts w:eastAsiaTheme="minorEastAsia"/>
                <w:color w:val="000000" w:themeColor="text1"/>
              </w:rPr>
              <w:t xml:space="preserve">the </w:t>
            </w:r>
            <w:proofErr w:type="spellStart"/>
            <w:r w:rsidR="009F5997" w:rsidRPr="00C8658A">
              <w:rPr>
                <w:rFonts w:eastAsiaTheme="minorEastAsia"/>
                <w:color w:val="000000" w:themeColor="text1"/>
              </w:rPr>
              <w:t>MoSCoW</w:t>
            </w:r>
            <w:proofErr w:type="spellEnd"/>
            <w:r w:rsidR="009F5997" w:rsidRPr="00C8658A">
              <w:rPr>
                <w:rFonts w:eastAsiaTheme="minorEastAsia"/>
                <w:color w:val="000000" w:themeColor="text1"/>
              </w:rPr>
              <w:t xml:space="preserve"> </w:t>
            </w:r>
            <w:r w:rsidR="005E1A0B" w:rsidRPr="00C8658A">
              <w:rPr>
                <w:rFonts w:eastAsiaTheme="minorEastAsia"/>
                <w:color w:val="000000" w:themeColor="text1"/>
              </w:rPr>
              <w:t>analysis document</w:t>
            </w:r>
            <w:r w:rsidR="00C8658A">
              <w:rPr>
                <w:rFonts w:eastAsiaTheme="minorEastAsia"/>
                <w:color w:val="000000" w:themeColor="text1"/>
              </w:rPr>
              <w:t>.</w:t>
            </w:r>
          </w:p>
          <w:p w14:paraId="4067EF8A" w14:textId="66E3EF9E" w:rsidR="009C2854" w:rsidRPr="00C8658A" w:rsidRDefault="004D032C" w:rsidP="00D54273">
            <w:pPr>
              <w:pStyle w:val="ListParagraph"/>
              <w:numPr>
                <w:ilvl w:val="0"/>
                <w:numId w:val="44"/>
              </w:numPr>
              <w:rPr>
                <w:rFonts w:eastAsiaTheme="minorEastAsia"/>
                <w:color w:val="000000" w:themeColor="text1"/>
              </w:rPr>
            </w:pPr>
            <w:r w:rsidRPr="00C8658A">
              <w:rPr>
                <w:rFonts w:eastAsiaTheme="minorEastAsia"/>
                <w:color w:val="000000" w:themeColor="text1"/>
              </w:rPr>
              <w:t xml:space="preserve">To discuss any changes to the skills audit process, </w:t>
            </w:r>
            <w:proofErr w:type="gramStart"/>
            <w:r w:rsidR="009C2854" w:rsidRPr="00C8658A">
              <w:rPr>
                <w:rFonts w:eastAsiaTheme="minorEastAsia"/>
                <w:color w:val="000000" w:themeColor="text1"/>
              </w:rPr>
              <w:t>documentation</w:t>
            </w:r>
            <w:proofErr w:type="gramEnd"/>
            <w:r w:rsidR="009C2854" w:rsidRPr="00C8658A">
              <w:rPr>
                <w:rFonts w:eastAsiaTheme="minorEastAsia"/>
                <w:color w:val="000000" w:themeColor="text1"/>
              </w:rPr>
              <w:t xml:space="preserve"> and reporting.</w:t>
            </w:r>
          </w:p>
          <w:p w14:paraId="7C9ED5D6" w14:textId="77777777" w:rsidR="009C2854" w:rsidRDefault="009C2854" w:rsidP="009C2854">
            <w:pPr>
              <w:rPr>
                <w:rFonts w:eastAsiaTheme="minorEastAsia"/>
                <w:color w:val="000000" w:themeColor="text1"/>
              </w:rPr>
            </w:pPr>
          </w:p>
          <w:p w14:paraId="56049B84" w14:textId="31FC0163" w:rsidR="008150E7" w:rsidRPr="00981EF7" w:rsidRDefault="00981EF7" w:rsidP="6F1DC1FA">
            <w:pPr>
              <w:rPr>
                <w:rFonts w:eastAsiaTheme="minorEastAsia"/>
                <w:color w:val="000000" w:themeColor="text1"/>
              </w:rPr>
            </w:pPr>
            <w:r w:rsidRPr="1A7EAF0B">
              <w:rPr>
                <w:b/>
                <w:bCs/>
              </w:rPr>
              <w:t xml:space="preserve">The Committee is asked to consider whether it has any recommendations for the Corporation </w:t>
            </w:r>
            <w:proofErr w:type="gramStart"/>
            <w:r w:rsidRPr="1A7EAF0B">
              <w:rPr>
                <w:b/>
                <w:bCs/>
              </w:rPr>
              <w:t>in light of</w:t>
            </w:r>
            <w:proofErr w:type="gramEnd"/>
            <w:r w:rsidRPr="1A7EAF0B">
              <w:rPr>
                <w:b/>
                <w:bCs/>
              </w:rPr>
              <w:t xml:space="preserve"> these </w:t>
            </w:r>
            <w:r>
              <w:rPr>
                <w:b/>
                <w:bCs/>
              </w:rPr>
              <w:t>discussions</w:t>
            </w:r>
            <w:r w:rsidRPr="1A7EAF0B">
              <w:rPr>
                <w:b/>
                <w:bCs/>
              </w:rPr>
              <w:t>.</w:t>
            </w:r>
          </w:p>
          <w:p w14:paraId="174249AD" w14:textId="70430B21" w:rsidR="004C6535" w:rsidRDefault="004C6535" w:rsidP="6F1DC1F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890" w:type="dxa"/>
          </w:tcPr>
          <w:p w14:paraId="702FBB38" w14:textId="77777777" w:rsidR="37B4A6C4" w:rsidRDefault="37B4A6C4" w:rsidP="6F1DC1FA">
            <w:r>
              <w:t>SOB</w:t>
            </w:r>
          </w:p>
          <w:p w14:paraId="15572964" w14:textId="7C818F3B" w:rsidR="00EA4FCD" w:rsidRDefault="00EA4FCD" w:rsidP="6F1DC1FA">
            <w:r>
              <w:t>S and G 22</w:t>
            </w:r>
            <w:r w:rsidRPr="00EA4FCD">
              <w:rPr>
                <w:vertAlign w:val="superscript"/>
              </w:rPr>
              <w:t>nd</w:t>
            </w:r>
            <w:r>
              <w:t xml:space="preserve"> May 2023</w:t>
            </w:r>
          </w:p>
        </w:tc>
        <w:tc>
          <w:tcPr>
            <w:tcW w:w="1418" w:type="dxa"/>
          </w:tcPr>
          <w:p w14:paraId="4632F0DF" w14:textId="02A38D5F" w:rsidR="37B4A6C4" w:rsidRDefault="37B4A6C4" w:rsidP="6F1DC1FA">
            <w:r>
              <w:t>Chair</w:t>
            </w:r>
          </w:p>
        </w:tc>
        <w:tc>
          <w:tcPr>
            <w:tcW w:w="821" w:type="dxa"/>
          </w:tcPr>
          <w:p w14:paraId="55BB8180" w14:textId="09D1E5EE" w:rsidR="6F1DC1FA" w:rsidRDefault="6F1DC1FA" w:rsidP="6F1DC1FA"/>
        </w:tc>
      </w:tr>
      <w:tr w:rsidR="15EEF3D9" w14:paraId="618E110B" w14:textId="77777777" w:rsidTr="6F1DC1FA">
        <w:trPr>
          <w:trHeight w:val="323"/>
        </w:trPr>
        <w:tc>
          <w:tcPr>
            <w:tcW w:w="817" w:type="dxa"/>
          </w:tcPr>
          <w:p w14:paraId="580D4CD0" w14:textId="3D71D7DE" w:rsidR="15EEF3D9" w:rsidRDefault="0020272C" w:rsidP="0D194B78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  <w:r w:rsidR="00D97FC7">
              <w:rPr>
                <w:rFonts w:eastAsiaTheme="minorEastAsia"/>
                <w:b/>
                <w:bCs/>
              </w:rPr>
              <w:t>1</w:t>
            </w:r>
            <w:r w:rsidR="39E4F933" w:rsidRPr="6F1DC1FA">
              <w:rPr>
                <w:rFonts w:eastAsiaTheme="minorEastAsia"/>
                <w:b/>
                <w:bCs/>
              </w:rPr>
              <w:t xml:space="preserve">. </w:t>
            </w:r>
          </w:p>
        </w:tc>
        <w:tc>
          <w:tcPr>
            <w:tcW w:w="5234" w:type="dxa"/>
          </w:tcPr>
          <w:p w14:paraId="26660334" w14:textId="7ADFD8BE" w:rsidR="74E67947" w:rsidRDefault="74E67947" w:rsidP="1A7EAF0B">
            <w:pPr>
              <w:spacing w:after="200" w:line="276" w:lineRule="auto"/>
              <w:ind w:left="11" w:hanging="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A7EAF0B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Corporation membership</w:t>
            </w:r>
            <w:r w:rsidR="736F737D" w:rsidRPr="1A7EAF0B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 (Confidential)</w:t>
            </w:r>
          </w:p>
          <w:p w14:paraId="0D7DE7B1" w14:textId="606DE1EE" w:rsidR="5198986E" w:rsidRDefault="5198986E" w:rsidP="60A7661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  <w:r w:rsidRPr="60A76611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lastRenderedPageBreak/>
              <w:t>Reappointments and end of tenure</w:t>
            </w:r>
          </w:p>
          <w:p w14:paraId="40842082" w14:textId="4358B4D8" w:rsidR="00F56394" w:rsidRDefault="00881C89" w:rsidP="60A76611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Committee members are asked to refer to the Excel spreadsheet </w:t>
            </w:r>
            <w:r w:rsidR="00D66D14">
              <w:rPr>
                <w:rFonts w:ascii="Calibri" w:eastAsia="Calibri" w:hAnsi="Calibri" w:cs="Calibri"/>
                <w:color w:val="000000" w:themeColor="text1"/>
              </w:rPr>
              <w:t xml:space="preserve">(agenda item 11a)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which </w:t>
            </w:r>
            <w:r w:rsidR="009876C3">
              <w:rPr>
                <w:rFonts w:ascii="Calibri" w:eastAsia="Calibri" w:hAnsi="Calibri" w:cs="Calibri"/>
                <w:color w:val="000000" w:themeColor="text1"/>
              </w:rPr>
              <w:t>documents the current Corporation membership.</w:t>
            </w:r>
          </w:p>
          <w:p w14:paraId="7079F269" w14:textId="3D1A999E" w:rsidR="74E67947" w:rsidRDefault="74E67947" w:rsidP="60A76611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</w:rPr>
            </w:pPr>
            <w:r w:rsidRPr="60A76611">
              <w:rPr>
                <w:rFonts w:ascii="Calibri" w:eastAsia="Calibri" w:hAnsi="Calibri" w:cs="Calibri"/>
                <w:color w:val="000000" w:themeColor="text1"/>
              </w:rPr>
              <w:t xml:space="preserve">The Committee </w:t>
            </w:r>
            <w:r w:rsidR="173C6B67" w:rsidRPr="60A76611">
              <w:rPr>
                <w:rFonts w:ascii="Calibri" w:eastAsia="Calibri" w:hAnsi="Calibri" w:cs="Calibri"/>
                <w:color w:val="000000" w:themeColor="text1"/>
              </w:rPr>
              <w:t>is</w:t>
            </w:r>
            <w:r w:rsidRPr="60A76611">
              <w:rPr>
                <w:rFonts w:ascii="Calibri" w:eastAsia="Calibri" w:hAnsi="Calibri" w:cs="Calibri"/>
                <w:color w:val="000000" w:themeColor="text1"/>
              </w:rPr>
              <w:t xml:space="preserve"> asked to consider the re-appointment of any members whose current term of office come</w:t>
            </w:r>
            <w:r w:rsidR="01B8F07F" w:rsidRPr="60A76611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60A76611">
              <w:rPr>
                <w:rFonts w:ascii="Calibri" w:eastAsia="Calibri" w:hAnsi="Calibri" w:cs="Calibri"/>
                <w:color w:val="000000" w:themeColor="text1"/>
              </w:rPr>
              <w:t xml:space="preserve"> to an end and </w:t>
            </w:r>
            <w:r w:rsidR="008E5F6F">
              <w:rPr>
                <w:rFonts w:ascii="Calibri" w:eastAsia="Calibri" w:hAnsi="Calibri" w:cs="Calibri"/>
                <w:color w:val="000000" w:themeColor="text1"/>
              </w:rPr>
              <w:t xml:space="preserve">how </w:t>
            </w:r>
            <w:r w:rsidR="00EA5ECE">
              <w:rPr>
                <w:rFonts w:ascii="Calibri" w:eastAsia="Calibri" w:hAnsi="Calibri" w:cs="Calibri"/>
                <w:color w:val="000000" w:themeColor="text1"/>
              </w:rPr>
              <w:t>these impact</w:t>
            </w:r>
            <w:r w:rsidR="008E5F6F">
              <w:rPr>
                <w:rFonts w:ascii="Calibri" w:eastAsia="Calibri" w:hAnsi="Calibri" w:cs="Calibri"/>
                <w:color w:val="000000" w:themeColor="text1"/>
              </w:rPr>
              <w:t xml:space="preserve"> on governor recruitment priorities for the future:</w:t>
            </w:r>
          </w:p>
          <w:p w14:paraId="1556761E" w14:textId="7BE85FB3" w:rsidR="74E67947" w:rsidRDefault="00AF781B" w:rsidP="60A7661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N</w:t>
            </w:r>
            <w:r w:rsidR="00A91CFC">
              <w:rPr>
                <w:rFonts w:eastAsiaTheme="minorEastAsia"/>
                <w:color w:val="000000" w:themeColor="text1"/>
              </w:rPr>
              <w:t>S (</w:t>
            </w:r>
            <w:r w:rsidR="00EA5ECE">
              <w:rPr>
                <w:rFonts w:eastAsiaTheme="minorEastAsia"/>
                <w:color w:val="000000" w:themeColor="text1"/>
              </w:rPr>
              <w:t xml:space="preserve">7-year </w:t>
            </w:r>
            <w:r w:rsidR="00A91CFC">
              <w:rPr>
                <w:rFonts w:eastAsiaTheme="minorEastAsia"/>
                <w:color w:val="000000" w:themeColor="text1"/>
              </w:rPr>
              <w:t>tenure ends</w:t>
            </w:r>
            <w:r w:rsidR="00EA5ECE">
              <w:rPr>
                <w:rFonts w:eastAsiaTheme="minorEastAsia"/>
                <w:color w:val="000000" w:themeColor="text1"/>
              </w:rPr>
              <w:t xml:space="preserve"> 21</w:t>
            </w:r>
            <w:r w:rsidR="00EA5ECE" w:rsidRPr="00EA5ECE">
              <w:rPr>
                <w:rFonts w:eastAsiaTheme="minorEastAsia"/>
                <w:color w:val="000000" w:themeColor="text1"/>
                <w:vertAlign w:val="superscript"/>
              </w:rPr>
              <w:t>st</w:t>
            </w:r>
            <w:r w:rsidR="00EA5ECE">
              <w:rPr>
                <w:rFonts w:eastAsiaTheme="minorEastAsia"/>
                <w:color w:val="000000" w:themeColor="text1"/>
              </w:rPr>
              <w:t xml:space="preserve"> May 2024)</w:t>
            </w:r>
            <w:r w:rsidR="00A91CFC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6D99B610" w14:textId="6B53DC7A" w:rsidR="32849650" w:rsidRDefault="00A91CFC" w:rsidP="60A7661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CH</w:t>
            </w:r>
            <w:r w:rsidR="00B861FC">
              <w:rPr>
                <w:rFonts w:eastAsiaTheme="minorEastAsia"/>
                <w:color w:val="000000" w:themeColor="text1"/>
              </w:rPr>
              <w:t xml:space="preserve"> </w:t>
            </w:r>
            <w:r w:rsidR="32849650" w:rsidRPr="60A76611">
              <w:rPr>
                <w:rFonts w:eastAsiaTheme="minorEastAsia"/>
                <w:color w:val="000000" w:themeColor="text1"/>
              </w:rPr>
              <w:t>(</w:t>
            </w:r>
            <w:r w:rsidR="00EA5ECE">
              <w:rPr>
                <w:rFonts w:eastAsiaTheme="minorEastAsia"/>
                <w:color w:val="000000" w:themeColor="text1"/>
              </w:rPr>
              <w:t xml:space="preserve">7-year </w:t>
            </w:r>
            <w:r w:rsidR="32849650" w:rsidRPr="60A76611">
              <w:rPr>
                <w:rFonts w:eastAsiaTheme="minorEastAsia"/>
                <w:color w:val="000000" w:themeColor="text1"/>
              </w:rPr>
              <w:t>tenure ends</w:t>
            </w:r>
            <w:r w:rsidR="00EA5ECE">
              <w:rPr>
                <w:rFonts w:eastAsiaTheme="minorEastAsia"/>
                <w:color w:val="000000" w:themeColor="text1"/>
              </w:rPr>
              <w:t xml:space="preserve"> 21</w:t>
            </w:r>
            <w:r w:rsidR="00EA5ECE" w:rsidRPr="00EA5ECE">
              <w:rPr>
                <w:rFonts w:eastAsiaTheme="minorEastAsia"/>
                <w:color w:val="000000" w:themeColor="text1"/>
                <w:vertAlign w:val="superscript"/>
              </w:rPr>
              <w:t>st</w:t>
            </w:r>
            <w:r w:rsidR="00EA5ECE">
              <w:rPr>
                <w:rFonts w:eastAsiaTheme="minorEastAsia"/>
                <w:color w:val="000000" w:themeColor="text1"/>
              </w:rPr>
              <w:t xml:space="preserve"> May 2024)</w:t>
            </w:r>
            <w:r w:rsidR="00E353BC">
              <w:rPr>
                <w:rFonts w:eastAsiaTheme="minorEastAsia"/>
                <w:color w:val="000000" w:themeColor="text1"/>
              </w:rPr>
              <w:t>.</w:t>
            </w:r>
            <w:r w:rsidR="32849650" w:rsidRPr="60A76611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661EC18F" w14:textId="539ACF1E" w:rsidR="74E67947" w:rsidRDefault="74E67947" w:rsidP="15EEF3D9">
            <w:pPr>
              <w:spacing w:after="200" w:line="276" w:lineRule="auto"/>
              <w:ind w:left="11" w:hanging="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5EEF3D9">
              <w:rPr>
                <w:rFonts w:ascii="Calibri" w:eastAsia="Calibri" w:hAnsi="Calibri" w:cs="Calibri"/>
                <w:color w:val="000000" w:themeColor="text1"/>
              </w:rPr>
              <w:t>Standing Order appendix 17 states:</w:t>
            </w:r>
          </w:p>
          <w:p w14:paraId="61BBA278" w14:textId="3823BF2D" w:rsidR="74E67947" w:rsidRDefault="74E67947" w:rsidP="15EEF3D9">
            <w:pPr>
              <w:spacing w:after="200" w:line="276" w:lineRule="auto"/>
              <w:ind w:left="11" w:hanging="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5EEF3D9">
              <w:rPr>
                <w:rFonts w:ascii="Calibri" w:eastAsia="Calibri" w:hAnsi="Calibri" w:cs="Calibri"/>
                <w:i/>
                <w:iCs/>
                <w:color w:val="000000" w:themeColor="text1"/>
              </w:rPr>
              <w:t>If a member has a particular skill which the Corporation considers essential and cannot immediately be found in a new member, then the maximum may be extended for a year at a time.</w:t>
            </w:r>
          </w:p>
          <w:p w14:paraId="6E37F3DA" w14:textId="0A492D9B" w:rsidR="74E67947" w:rsidRDefault="74E67947" w:rsidP="60A76611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60A76611">
              <w:rPr>
                <w:rFonts w:ascii="Calibri" w:eastAsia="Calibri" w:hAnsi="Calibri" w:cs="Calibri"/>
                <w:i/>
                <w:iCs/>
                <w:color w:val="000000" w:themeColor="text1"/>
              </w:rPr>
              <w:t>The review prior to re-appointment at the end of each term should explicitly consider the member’s contribution and the perceived benefits of bringing in a new governor who might fill the vacancy.</w:t>
            </w:r>
          </w:p>
          <w:p w14:paraId="3214A3B7" w14:textId="77777777" w:rsidR="00A91CFC" w:rsidRDefault="00A91CFC" w:rsidP="60A76611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  <w:p w14:paraId="44D56B93" w14:textId="7C1B5DB5" w:rsidR="74E67947" w:rsidRPr="00E43552" w:rsidRDefault="724625D5" w:rsidP="1A7EAF0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  <w:r w:rsidRPr="1A7EAF0B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Governor recruitment</w:t>
            </w:r>
          </w:p>
          <w:p w14:paraId="37DEFFCC" w14:textId="77777777" w:rsidR="00E43552" w:rsidRDefault="00E43552" w:rsidP="00E43552">
            <w:pPr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</w:p>
          <w:p w14:paraId="0B06686B" w14:textId="23CBE5C8" w:rsidR="00E43552" w:rsidRDefault="00E43552" w:rsidP="00E43552">
            <w:pPr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  <w:r>
              <w:rPr>
                <w:rFonts w:eastAsiaTheme="minorEastAsia"/>
                <w:b/>
                <w:bCs/>
                <w:color w:val="000000" w:themeColor="text1"/>
                <w:u w:val="single"/>
              </w:rPr>
              <w:t>To receive an updated from the governor recruitment panel (FG/BW/LR and PL) regarding:</w:t>
            </w:r>
          </w:p>
          <w:p w14:paraId="4FC05650" w14:textId="3396347E" w:rsidR="00E43552" w:rsidRPr="006902B2" w:rsidRDefault="00E43552" w:rsidP="00E43552">
            <w:pPr>
              <w:pStyle w:val="ListParagraph"/>
              <w:numPr>
                <w:ilvl w:val="0"/>
                <w:numId w:val="38"/>
              </w:numPr>
              <w:rPr>
                <w:rFonts w:eastAsiaTheme="minorEastAsia"/>
                <w:color w:val="000000" w:themeColor="text1"/>
              </w:rPr>
            </w:pPr>
            <w:r w:rsidRPr="006902B2">
              <w:rPr>
                <w:rFonts w:eastAsiaTheme="minorEastAsia"/>
                <w:color w:val="000000" w:themeColor="text1"/>
              </w:rPr>
              <w:t>ME</w:t>
            </w:r>
            <w:r w:rsidR="008D77ED">
              <w:rPr>
                <w:rFonts w:eastAsiaTheme="minorEastAsia"/>
                <w:color w:val="000000" w:themeColor="text1"/>
              </w:rPr>
              <w:t xml:space="preserve"> </w:t>
            </w:r>
            <w:r w:rsidR="006902B2" w:rsidRPr="006902B2">
              <w:rPr>
                <w:rFonts w:eastAsiaTheme="minorEastAsia"/>
                <w:color w:val="000000" w:themeColor="text1"/>
              </w:rPr>
              <w:t>– interview on 9</w:t>
            </w:r>
            <w:r w:rsidR="006902B2" w:rsidRPr="006902B2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="006902B2" w:rsidRPr="006902B2">
              <w:rPr>
                <w:rFonts w:eastAsiaTheme="minorEastAsia"/>
                <w:color w:val="000000" w:themeColor="text1"/>
              </w:rPr>
              <w:t xml:space="preserve"> October 2023</w:t>
            </w:r>
          </w:p>
          <w:p w14:paraId="20B10DD3" w14:textId="30F0BB3F" w:rsidR="006902B2" w:rsidRPr="006902B2" w:rsidRDefault="006902B2" w:rsidP="00E43552">
            <w:pPr>
              <w:pStyle w:val="ListParagraph"/>
              <w:numPr>
                <w:ilvl w:val="0"/>
                <w:numId w:val="38"/>
              </w:numPr>
              <w:rPr>
                <w:rFonts w:eastAsiaTheme="minorEastAsia"/>
                <w:color w:val="000000" w:themeColor="text1"/>
              </w:rPr>
            </w:pPr>
            <w:r w:rsidRPr="006902B2">
              <w:rPr>
                <w:rFonts w:eastAsiaTheme="minorEastAsia"/>
                <w:color w:val="000000" w:themeColor="text1"/>
              </w:rPr>
              <w:t>GW – interview scheduled for 6</w:t>
            </w:r>
            <w:r w:rsidRPr="006902B2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Pr="006902B2">
              <w:rPr>
                <w:rFonts w:eastAsiaTheme="minorEastAsia"/>
                <w:color w:val="000000" w:themeColor="text1"/>
              </w:rPr>
              <w:t xml:space="preserve"> November 2023</w:t>
            </w:r>
          </w:p>
          <w:p w14:paraId="0BDE794D" w14:textId="77777777" w:rsidR="006902B2" w:rsidRPr="00E43552" w:rsidRDefault="006902B2" w:rsidP="006902B2">
            <w:pPr>
              <w:pStyle w:val="ListParagraph"/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</w:p>
          <w:p w14:paraId="6DD524A0" w14:textId="4B59D179" w:rsidR="74E67947" w:rsidRDefault="692959D4" w:rsidP="60A7661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1A7EAF0B">
              <w:rPr>
                <w:rFonts w:eastAsiaTheme="minorEastAsia"/>
                <w:b/>
                <w:bCs/>
                <w:color w:val="000000" w:themeColor="text1"/>
                <w:u w:val="single"/>
              </w:rPr>
              <w:t>Parent Governor</w:t>
            </w:r>
            <w:r w:rsidRPr="1A7EAF0B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1A7EAF0B">
              <w:rPr>
                <w:rFonts w:eastAsiaTheme="minorEastAsia"/>
                <w:b/>
                <w:bCs/>
                <w:color w:val="000000" w:themeColor="text1"/>
                <w:u w:val="single"/>
              </w:rPr>
              <w:t>appointment</w:t>
            </w:r>
          </w:p>
          <w:p w14:paraId="05F03E23" w14:textId="2D52AF3B" w:rsidR="74E67947" w:rsidRDefault="692959D4" w:rsidP="60A76611">
            <w:pPr>
              <w:rPr>
                <w:rFonts w:eastAsiaTheme="minorEastAsia"/>
                <w:color w:val="000000" w:themeColor="text1"/>
              </w:rPr>
            </w:pPr>
            <w:r w:rsidRPr="60A76611">
              <w:rPr>
                <w:rFonts w:eastAsiaTheme="minorEastAsia"/>
                <w:color w:val="000000" w:themeColor="text1"/>
              </w:rPr>
              <w:t>To receive a verbal update from the Clerk on the appointment of the new Parent Governor.</w:t>
            </w:r>
          </w:p>
          <w:p w14:paraId="634A826D" w14:textId="77777777" w:rsidR="006902B2" w:rsidRDefault="006902B2" w:rsidP="60A76611">
            <w:pPr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</w:p>
          <w:p w14:paraId="0F56ABDA" w14:textId="63A8C6A9" w:rsidR="74E67947" w:rsidRDefault="692959D4" w:rsidP="60A7661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1A7EAF0B">
              <w:rPr>
                <w:rFonts w:eastAsiaTheme="minorEastAsia"/>
                <w:b/>
                <w:bCs/>
                <w:color w:val="000000" w:themeColor="text1"/>
                <w:u w:val="single"/>
              </w:rPr>
              <w:t>Student Governor appointment</w:t>
            </w:r>
          </w:p>
          <w:p w14:paraId="43E0292C" w14:textId="77777777" w:rsidR="74E67947" w:rsidRDefault="692959D4" w:rsidP="60A76611">
            <w:pPr>
              <w:rPr>
                <w:rFonts w:eastAsiaTheme="minorEastAsia"/>
                <w:color w:val="000000" w:themeColor="text1"/>
              </w:rPr>
            </w:pPr>
            <w:r w:rsidRPr="60A76611">
              <w:rPr>
                <w:rFonts w:eastAsiaTheme="minorEastAsia"/>
                <w:color w:val="000000" w:themeColor="text1"/>
              </w:rPr>
              <w:t>To receive a verbal update from the Clerk on the appointment of the second Student Governor.</w:t>
            </w:r>
          </w:p>
          <w:p w14:paraId="34280FBF" w14:textId="77777777" w:rsidR="006902B2" w:rsidRDefault="006902B2" w:rsidP="60A76611">
            <w:pPr>
              <w:rPr>
                <w:rFonts w:eastAsiaTheme="minorEastAsia"/>
                <w:color w:val="000000" w:themeColor="text1"/>
              </w:rPr>
            </w:pPr>
          </w:p>
          <w:p w14:paraId="54CD4D04" w14:textId="77777777" w:rsidR="006902B2" w:rsidRDefault="006902B2" w:rsidP="006902B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00000" w:themeColor="text1"/>
                <w:u w:val="single"/>
              </w:rPr>
            </w:pPr>
            <w:r w:rsidRPr="00965255">
              <w:rPr>
                <w:rFonts w:eastAsiaTheme="minorEastAsia"/>
                <w:b/>
                <w:bCs/>
                <w:color w:val="000000" w:themeColor="text1"/>
                <w:u w:val="single"/>
              </w:rPr>
              <w:t>Staff Govern</w:t>
            </w:r>
            <w:r w:rsidR="00965255" w:rsidRPr="00965255">
              <w:rPr>
                <w:rFonts w:eastAsiaTheme="minorEastAsia"/>
                <w:b/>
                <w:bCs/>
                <w:color w:val="000000" w:themeColor="text1"/>
                <w:u w:val="single"/>
              </w:rPr>
              <w:t xml:space="preserve">or (support) appointment </w:t>
            </w:r>
          </w:p>
          <w:p w14:paraId="4506810E" w14:textId="77777777" w:rsidR="00965255" w:rsidRDefault="00965255" w:rsidP="00965255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T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receive a verbal update from the Clerk on the appointment </w:t>
            </w:r>
            <w:r w:rsidR="00700ABF">
              <w:rPr>
                <w:rFonts w:eastAsiaTheme="minorEastAsia"/>
                <w:color w:val="000000" w:themeColor="text1"/>
              </w:rPr>
              <w:t>of the Staff Governor (support).</w:t>
            </w:r>
          </w:p>
          <w:p w14:paraId="4953EF4A" w14:textId="31F07EBA" w:rsidR="00700ABF" w:rsidRPr="00965255" w:rsidRDefault="00700ABF" w:rsidP="00965255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90" w:type="dxa"/>
          </w:tcPr>
          <w:p w14:paraId="1E734867" w14:textId="0634E339" w:rsidR="1609FFB7" w:rsidRDefault="1609FFB7" w:rsidP="15EEF3D9">
            <w:r>
              <w:lastRenderedPageBreak/>
              <w:t>SOB</w:t>
            </w:r>
          </w:p>
        </w:tc>
        <w:tc>
          <w:tcPr>
            <w:tcW w:w="1418" w:type="dxa"/>
          </w:tcPr>
          <w:p w14:paraId="6078FB1E" w14:textId="628C22EC" w:rsidR="15EEF3D9" w:rsidRDefault="23649609" w:rsidP="15EEF3D9">
            <w:r>
              <w:t>Chair</w:t>
            </w:r>
          </w:p>
        </w:tc>
        <w:tc>
          <w:tcPr>
            <w:tcW w:w="821" w:type="dxa"/>
          </w:tcPr>
          <w:p w14:paraId="7EB48585" w14:textId="3397FB44" w:rsidR="15EEF3D9" w:rsidRDefault="15EEF3D9" w:rsidP="15EEF3D9"/>
        </w:tc>
      </w:tr>
      <w:tr w:rsidR="3CE64818" w14:paraId="4006228D" w14:textId="77777777" w:rsidTr="6F1DC1FA">
        <w:trPr>
          <w:trHeight w:val="323"/>
        </w:trPr>
        <w:tc>
          <w:tcPr>
            <w:tcW w:w="817" w:type="dxa"/>
          </w:tcPr>
          <w:p w14:paraId="09EC61B0" w14:textId="21FF4758" w:rsidR="6C1AA0E8" w:rsidRDefault="49713D02" w:rsidP="3CE64818">
            <w:pPr>
              <w:jc w:val="both"/>
              <w:rPr>
                <w:b/>
                <w:bCs/>
              </w:rPr>
            </w:pPr>
            <w:r w:rsidRPr="6F1DC1FA">
              <w:rPr>
                <w:b/>
                <w:bCs/>
              </w:rPr>
              <w:t>1</w:t>
            </w:r>
            <w:r w:rsidR="0020272C">
              <w:rPr>
                <w:b/>
                <w:bCs/>
              </w:rPr>
              <w:t>2</w:t>
            </w:r>
            <w:r w:rsidR="6C1AA0E8" w:rsidRPr="6F1DC1FA">
              <w:rPr>
                <w:b/>
                <w:bCs/>
              </w:rPr>
              <w:t>.</w:t>
            </w:r>
          </w:p>
        </w:tc>
        <w:tc>
          <w:tcPr>
            <w:tcW w:w="5234" w:type="dxa"/>
          </w:tcPr>
          <w:p w14:paraId="2B0E917C" w14:textId="74AEA169" w:rsidR="6C1AA0E8" w:rsidRDefault="00B82044" w:rsidP="3CE6481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Annual update </w:t>
            </w:r>
            <w:r w:rsidR="6C1AA0E8" w:rsidRPr="3CE64818">
              <w:rPr>
                <w:b/>
                <w:bCs/>
                <w:u w:val="single"/>
              </w:rPr>
              <w:t>of Focus Governor roles and appointments</w:t>
            </w:r>
          </w:p>
          <w:p w14:paraId="28F3E983" w14:textId="2964E6BF" w:rsidR="58C3CC60" w:rsidRDefault="58C3CC60" w:rsidP="3CE64818">
            <w:pPr>
              <w:rPr>
                <w:u w:val="single"/>
              </w:rPr>
            </w:pPr>
            <w:r>
              <w:t>To approve the r</w:t>
            </w:r>
            <w:r w:rsidR="768F1347">
              <w:t>esponsibilities</w:t>
            </w:r>
            <w:r>
              <w:t xml:space="preserve"> and function of the Focus Governor</w:t>
            </w:r>
            <w:r w:rsidR="152F7DB9">
              <w:t xml:space="preserve"> and the appointment of individual Focus Governors for 202</w:t>
            </w:r>
            <w:r w:rsidR="00AC549A">
              <w:t>3</w:t>
            </w:r>
            <w:r w:rsidR="152F7DB9">
              <w:t>-202</w:t>
            </w:r>
            <w:r w:rsidR="00AC549A">
              <w:t>4</w:t>
            </w:r>
            <w:r w:rsidR="152F7DB9">
              <w:t>:</w:t>
            </w:r>
          </w:p>
          <w:p w14:paraId="359B0CB8" w14:textId="66B4BB97" w:rsidR="4FB48C68" w:rsidRDefault="4FB48C68" w:rsidP="60A76611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60A76611">
              <w:rPr>
                <w:rFonts w:eastAsiaTheme="minorEastAsia"/>
              </w:rPr>
              <w:lastRenderedPageBreak/>
              <w:t xml:space="preserve">To review the focus governor </w:t>
            </w:r>
            <w:r w:rsidR="00204D39">
              <w:rPr>
                <w:rFonts w:eastAsiaTheme="minorEastAsia"/>
              </w:rPr>
              <w:t xml:space="preserve">priorities </w:t>
            </w:r>
            <w:r w:rsidR="00371537">
              <w:rPr>
                <w:rFonts w:eastAsiaTheme="minorEastAsia"/>
              </w:rPr>
              <w:t>approved at the Corporation meeting on 9</w:t>
            </w:r>
            <w:r w:rsidR="00371537" w:rsidRPr="00371537">
              <w:rPr>
                <w:rFonts w:eastAsiaTheme="minorEastAsia"/>
                <w:vertAlign w:val="superscript"/>
              </w:rPr>
              <w:t>th</w:t>
            </w:r>
            <w:r w:rsidR="00371537">
              <w:rPr>
                <w:rFonts w:eastAsiaTheme="minorEastAsia"/>
              </w:rPr>
              <w:t xml:space="preserve"> October 2023 and to make appointments to these roles.</w:t>
            </w:r>
          </w:p>
          <w:p w14:paraId="7D36AA29" w14:textId="432B7138" w:rsidR="0000128D" w:rsidRDefault="0000128D" w:rsidP="60A76611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For information - Standing Order Appendix 15</w:t>
            </w:r>
            <w:r w:rsidR="00EA1826">
              <w:rPr>
                <w:rFonts w:eastAsiaTheme="minorEastAsia"/>
              </w:rPr>
              <w:t xml:space="preserve"> – Focus Governors.</w:t>
            </w:r>
            <w:r>
              <w:rPr>
                <w:rFonts w:eastAsiaTheme="minorEastAsia"/>
              </w:rPr>
              <w:t xml:space="preserve"> </w:t>
            </w:r>
          </w:p>
          <w:p w14:paraId="74F64358" w14:textId="7401A8AF" w:rsidR="34CF4CE7" w:rsidRDefault="34CF4CE7" w:rsidP="004C1E17">
            <w:pPr>
              <w:pStyle w:val="ListParagraph"/>
              <w:rPr>
                <w:rFonts w:eastAsiaTheme="minorEastAsia"/>
                <w:b/>
                <w:bCs/>
                <w:u w:val="single"/>
              </w:rPr>
            </w:pPr>
          </w:p>
        </w:tc>
        <w:tc>
          <w:tcPr>
            <w:tcW w:w="890" w:type="dxa"/>
          </w:tcPr>
          <w:p w14:paraId="4988768C" w14:textId="5EA38FC5" w:rsidR="3CE64818" w:rsidRDefault="66B1CFBD" w:rsidP="3CE64818">
            <w:r>
              <w:lastRenderedPageBreak/>
              <w:t>SOB</w:t>
            </w:r>
          </w:p>
        </w:tc>
        <w:tc>
          <w:tcPr>
            <w:tcW w:w="1418" w:type="dxa"/>
          </w:tcPr>
          <w:p w14:paraId="1C904576" w14:textId="3274483B" w:rsidR="3CE64818" w:rsidRDefault="66B1CFBD" w:rsidP="3CE64818">
            <w:r>
              <w:t>Chair</w:t>
            </w:r>
          </w:p>
        </w:tc>
        <w:tc>
          <w:tcPr>
            <w:tcW w:w="821" w:type="dxa"/>
          </w:tcPr>
          <w:p w14:paraId="288D5C14" w14:textId="6DFB59B9" w:rsidR="3CE64818" w:rsidRDefault="3CE64818" w:rsidP="3CE64818"/>
        </w:tc>
      </w:tr>
      <w:tr w:rsidR="002F136E" w14:paraId="525CD5D3" w14:textId="77777777" w:rsidTr="00045F4F">
        <w:trPr>
          <w:cantSplit/>
          <w:trHeight w:val="1134"/>
        </w:trPr>
        <w:tc>
          <w:tcPr>
            <w:tcW w:w="817" w:type="dxa"/>
          </w:tcPr>
          <w:p w14:paraId="4D7BB606" w14:textId="2686B461" w:rsidR="002F136E" w:rsidRPr="6F1DC1FA" w:rsidRDefault="00D97FC7" w:rsidP="0DECEAC7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13.</w:t>
            </w:r>
          </w:p>
        </w:tc>
        <w:tc>
          <w:tcPr>
            <w:tcW w:w="5234" w:type="dxa"/>
          </w:tcPr>
          <w:p w14:paraId="3199DC30" w14:textId="77777777" w:rsidR="002F136E" w:rsidRDefault="002F136E" w:rsidP="002F13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Association of Colleges (</w:t>
            </w:r>
            <w:proofErr w:type="spellStart"/>
            <w:r>
              <w:rPr>
                <w:b/>
                <w:bCs/>
                <w:u w:val="single"/>
              </w:rPr>
              <w:t>AoC</w:t>
            </w:r>
            <w:proofErr w:type="spellEnd"/>
            <w:r>
              <w:rPr>
                <w:b/>
                <w:bCs/>
                <w:u w:val="single"/>
              </w:rPr>
              <w:t>) Further Education Code of Good Governance (September 2023)</w:t>
            </w:r>
          </w:p>
          <w:p w14:paraId="76A0EE82" w14:textId="77777777" w:rsidR="002F136E" w:rsidRDefault="002F136E" w:rsidP="002F136E"/>
          <w:p w14:paraId="16EADF99" w14:textId="77777777" w:rsidR="002F136E" w:rsidRDefault="002F136E" w:rsidP="002F136E">
            <w:r>
              <w:t>The Corporation meeting on 9</w:t>
            </w:r>
            <w:r w:rsidRPr="006A7BA9">
              <w:rPr>
                <w:vertAlign w:val="superscript"/>
              </w:rPr>
              <w:t>th</w:t>
            </w:r>
            <w:r>
              <w:t xml:space="preserve"> October 2023 formally adopted the revised </w:t>
            </w:r>
            <w:proofErr w:type="spellStart"/>
            <w:r>
              <w:t>AoC</w:t>
            </w:r>
            <w:proofErr w:type="spellEnd"/>
            <w:r>
              <w:t xml:space="preserve"> Further Education Code of Good Governance (September 2023).</w:t>
            </w:r>
          </w:p>
          <w:p w14:paraId="4B90B97D" w14:textId="77777777" w:rsidR="002F136E" w:rsidRDefault="002F136E" w:rsidP="002F136E"/>
          <w:p w14:paraId="0A28C023" w14:textId="77777777" w:rsidR="002F136E" w:rsidRDefault="002F136E" w:rsidP="002F136E">
            <w:r>
              <w:t>The committee is asked to consider the following:</w:t>
            </w:r>
          </w:p>
          <w:p w14:paraId="585FBC61" w14:textId="77777777" w:rsidR="002F136E" w:rsidRDefault="002F136E" w:rsidP="002F136E">
            <w:pPr>
              <w:pStyle w:val="ListParagraph"/>
              <w:numPr>
                <w:ilvl w:val="0"/>
                <w:numId w:val="43"/>
              </w:numPr>
            </w:pPr>
            <w:r>
              <w:t>How to integrate the code into the overall review of the performance and effectiveness of the Corporation.</w:t>
            </w:r>
          </w:p>
          <w:p w14:paraId="6BCAC1E2" w14:textId="77777777" w:rsidR="002F136E" w:rsidRDefault="002F136E" w:rsidP="002F136E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AoC</w:t>
            </w:r>
            <w:proofErr w:type="spellEnd"/>
            <w:r>
              <w:t xml:space="preserve"> Further Education Code of Good Governance (September 2023).</w:t>
            </w:r>
          </w:p>
          <w:p w14:paraId="5C7CE37A" w14:textId="77777777" w:rsidR="002F136E" w:rsidRDefault="002F136E" w:rsidP="002F136E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AoC</w:t>
            </w:r>
            <w:proofErr w:type="spellEnd"/>
            <w:r>
              <w:t xml:space="preserve"> Further Education Code of Good Governance template.</w:t>
            </w:r>
          </w:p>
          <w:p w14:paraId="1E02F1BA" w14:textId="0C4E31B4" w:rsidR="002F136E" w:rsidRPr="00E03201" w:rsidRDefault="002F136E" w:rsidP="00E03201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u w:val="single"/>
              </w:rPr>
            </w:pPr>
            <w:r>
              <w:t xml:space="preserve">Annual review </w:t>
            </w:r>
            <w:r w:rsidR="00E03201">
              <w:t xml:space="preserve">report </w:t>
            </w:r>
            <w:r>
              <w:t xml:space="preserve">against </w:t>
            </w:r>
            <w:proofErr w:type="spellStart"/>
            <w:r>
              <w:t>AoC</w:t>
            </w:r>
            <w:proofErr w:type="spellEnd"/>
            <w:r>
              <w:t xml:space="preserve"> Code of Good Governance for English Colleges 2022-2023</w:t>
            </w:r>
          </w:p>
        </w:tc>
        <w:tc>
          <w:tcPr>
            <w:tcW w:w="890" w:type="dxa"/>
            <w:textDirection w:val="btLr"/>
            <w:vAlign w:val="center"/>
          </w:tcPr>
          <w:p w14:paraId="72003579" w14:textId="5AE2D01C" w:rsidR="002F136E" w:rsidRDefault="00EA4FCD" w:rsidP="00045F4F">
            <w:pPr>
              <w:ind w:left="113" w:right="113"/>
              <w:jc w:val="center"/>
            </w:pPr>
            <w:r>
              <w:t xml:space="preserve">Corporation </w:t>
            </w:r>
            <w:r w:rsidR="0088234C">
              <w:t>9</w:t>
            </w:r>
            <w:r w:rsidR="0088234C" w:rsidRPr="0088234C">
              <w:rPr>
                <w:vertAlign w:val="superscript"/>
              </w:rPr>
              <w:t>th</w:t>
            </w:r>
            <w:r w:rsidR="0088234C">
              <w:t xml:space="preserve"> October 2023</w:t>
            </w:r>
          </w:p>
        </w:tc>
        <w:tc>
          <w:tcPr>
            <w:tcW w:w="1418" w:type="dxa"/>
          </w:tcPr>
          <w:p w14:paraId="0D10590C" w14:textId="77777777" w:rsidR="002F136E" w:rsidRDefault="002F136E" w:rsidP="77103105"/>
        </w:tc>
        <w:tc>
          <w:tcPr>
            <w:tcW w:w="821" w:type="dxa"/>
          </w:tcPr>
          <w:p w14:paraId="4734DF06" w14:textId="77777777" w:rsidR="002F136E" w:rsidRDefault="002F136E" w:rsidP="77103105"/>
        </w:tc>
      </w:tr>
      <w:tr w:rsidR="005A6A9E" w14:paraId="45060AB0" w14:textId="77777777" w:rsidTr="6F1DC1FA">
        <w:trPr>
          <w:trHeight w:val="323"/>
        </w:trPr>
        <w:tc>
          <w:tcPr>
            <w:tcW w:w="817" w:type="dxa"/>
          </w:tcPr>
          <w:p w14:paraId="202139DA" w14:textId="31A32B50" w:rsidR="005A6A9E" w:rsidRPr="6F1DC1FA" w:rsidRDefault="00D97FC7" w:rsidP="0DECEAC7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14.</w:t>
            </w:r>
          </w:p>
        </w:tc>
        <w:tc>
          <w:tcPr>
            <w:tcW w:w="5234" w:type="dxa"/>
          </w:tcPr>
          <w:p w14:paraId="2A11DE5B" w14:textId="77777777" w:rsidR="005A6A9E" w:rsidRDefault="005A6A9E" w:rsidP="005A6A9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 and College Corporations Governance Guide (updated August 2023)</w:t>
            </w:r>
          </w:p>
          <w:p w14:paraId="0A8C06E1" w14:textId="77777777" w:rsidR="005A6A9E" w:rsidRDefault="005A6A9E" w:rsidP="005A6A9E">
            <w:pPr>
              <w:rPr>
                <w:b/>
                <w:bCs/>
                <w:u w:val="single"/>
              </w:rPr>
            </w:pPr>
          </w:p>
          <w:p w14:paraId="1D6B8720" w14:textId="77777777" w:rsidR="00F7400F" w:rsidRDefault="005A6A9E" w:rsidP="005A6A9E">
            <w:r>
              <w:t>The code has been updated with guidance for governance around careers, SEND and local skills (see compliance section).</w:t>
            </w:r>
          </w:p>
          <w:p w14:paraId="38F09398" w14:textId="787C66B9" w:rsidR="005A6A9E" w:rsidRDefault="005A6A9E" w:rsidP="005A6A9E"/>
          <w:p w14:paraId="129A0C05" w14:textId="3ACBD284" w:rsidR="00F7400F" w:rsidRPr="007949AF" w:rsidRDefault="00F7400F" w:rsidP="005A6A9E">
            <w:r w:rsidRPr="0D3A27CC">
              <w:rPr>
                <w:b/>
                <w:bCs/>
              </w:rPr>
              <w:t xml:space="preserve">The Committee is asked to consider whether it has any recommendations for the Corporation </w:t>
            </w:r>
            <w:proofErr w:type="gramStart"/>
            <w:r w:rsidRPr="0D3A27CC">
              <w:rPr>
                <w:b/>
                <w:bCs/>
              </w:rPr>
              <w:t>in light of</w:t>
            </w:r>
            <w:proofErr w:type="gramEnd"/>
            <w:r w:rsidRPr="0D3A27CC">
              <w:rPr>
                <w:b/>
                <w:bCs/>
              </w:rPr>
              <w:t xml:space="preserve"> this information.</w:t>
            </w:r>
          </w:p>
          <w:p w14:paraId="35B51DDD" w14:textId="77777777" w:rsidR="005A6A9E" w:rsidRDefault="005A6A9E" w:rsidP="002F136E">
            <w:pPr>
              <w:rPr>
                <w:b/>
                <w:bCs/>
                <w:u w:val="single"/>
              </w:rPr>
            </w:pPr>
          </w:p>
        </w:tc>
        <w:tc>
          <w:tcPr>
            <w:tcW w:w="890" w:type="dxa"/>
          </w:tcPr>
          <w:p w14:paraId="00476D92" w14:textId="03048757" w:rsidR="005A6A9E" w:rsidRDefault="008A7406" w:rsidP="77103105">
            <w:r>
              <w:t>Clerk</w:t>
            </w:r>
          </w:p>
        </w:tc>
        <w:tc>
          <w:tcPr>
            <w:tcW w:w="1418" w:type="dxa"/>
          </w:tcPr>
          <w:p w14:paraId="4F433C0D" w14:textId="0A6CCC5C" w:rsidR="005A6A9E" w:rsidRDefault="008A7406" w:rsidP="77103105">
            <w:r>
              <w:t>Chair</w:t>
            </w:r>
          </w:p>
        </w:tc>
        <w:tc>
          <w:tcPr>
            <w:tcW w:w="821" w:type="dxa"/>
          </w:tcPr>
          <w:p w14:paraId="61639989" w14:textId="77777777" w:rsidR="005A6A9E" w:rsidRDefault="005A6A9E" w:rsidP="77103105"/>
        </w:tc>
      </w:tr>
      <w:tr w:rsidR="003E4387" w14:paraId="1313DDFC" w14:textId="77777777" w:rsidTr="6F1DC1FA">
        <w:trPr>
          <w:trHeight w:val="323"/>
        </w:trPr>
        <w:tc>
          <w:tcPr>
            <w:tcW w:w="817" w:type="dxa"/>
          </w:tcPr>
          <w:p w14:paraId="53A65E2B" w14:textId="48A26985" w:rsidR="003E4387" w:rsidRPr="6F1DC1FA" w:rsidRDefault="005713E0" w:rsidP="0DECEAC7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  <w:r w:rsidR="0020272C">
              <w:rPr>
                <w:rFonts w:eastAsiaTheme="minorEastAsia"/>
                <w:b/>
                <w:bCs/>
              </w:rPr>
              <w:t>5</w:t>
            </w:r>
            <w:r>
              <w:rPr>
                <w:rFonts w:eastAsiaTheme="minorEastAsia"/>
                <w:b/>
                <w:bCs/>
              </w:rPr>
              <w:t xml:space="preserve">. </w:t>
            </w:r>
          </w:p>
        </w:tc>
        <w:tc>
          <w:tcPr>
            <w:tcW w:w="5234" w:type="dxa"/>
          </w:tcPr>
          <w:p w14:paraId="6731D04B" w14:textId="77777777" w:rsidR="003E4387" w:rsidRDefault="003E4387" w:rsidP="21B518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Policies</w:t>
            </w:r>
          </w:p>
          <w:p w14:paraId="3F224F8B" w14:textId="77777777" w:rsidR="001A6AFD" w:rsidRDefault="001A6AFD" w:rsidP="001A6AFD"/>
          <w:p w14:paraId="4FA8607D" w14:textId="77777777" w:rsidR="003E4387" w:rsidRDefault="003E4387" w:rsidP="001A6AFD">
            <w:r w:rsidRPr="001A6AFD">
              <w:t xml:space="preserve">Data Protection Policy </w:t>
            </w:r>
            <w:r w:rsidR="001C08E8">
              <w:t>was reviewed by Corporation on 9</w:t>
            </w:r>
            <w:r w:rsidR="001C08E8" w:rsidRPr="001C08E8">
              <w:rPr>
                <w:vertAlign w:val="superscript"/>
              </w:rPr>
              <w:t>th</w:t>
            </w:r>
            <w:r w:rsidR="001C08E8">
              <w:t xml:space="preserve"> October 2023</w:t>
            </w:r>
            <w:r w:rsidR="0094421A">
              <w:t>.  The section on governance information on the website was referred to the committee for consideration and amendment</w:t>
            </w:r>
            <w:r w:rsidR="000536CE">
              <w:t xml:space="preserve"> (if required).  Committee members are asked to refer to </w:t>
            </w:r>
            <w:r w:rsidR="00D75EF5">
              <w:t>the draft policy document (</w:t>
            </w:r>
            <w:r w:rsidR="000536CE">
              <w:t>agenda item 15</w:t>
            </w:r>
            <w:r w:rsidR="00D75EF5">
              <w:t>).</w:t>
            </w:r>
          </w:p>
          <w:p w14:paraId="222AEE1E" w14:textId="77777777" w:rsidR="00D75EF5" w:rsidRDefault="00D75EF5" w:rsidP="001A6AFD"/>
          <w:p w14:paraId="63FDCA9D" w14:textId="77777777" w:rsidR="00D75EF5" w:rsidRDefault="00D75EF5" w:rsidP="00D75EF5">
            <w:pPr>
              <w:rPr>
                <w:b/>
                <w:bCs/>
              </w:rPr>
            </w:pPr>
            <w:r w:rsidRPr="1A7EAF0B">
              <w:rPr>
                <w:b/>
                <w:bCs/>
              </w:rPr>
              <w:t xml:space="preserve">The Committee is asked to consider whether it has any recommendations for the Corporation </w:t>
            </w:r>
            <w:proofErr w:type="gramStart"/>
            <w:r w:rsidRPr="1A7EAF0B">
              <w:rPr>
                <w:b/>
                <w:bCs/>
              </w:rPr>
              <w:t>in light of</w:t>
            </w:r>
            <w:proofErr w:type="gramEnd"/>
            <w:r w:rsidRPr="1A7EAF0B">
              <w:rPr>
                <w:b/>
                <w:bCs/>
              </w:rPr>
              <w:t xml:space="preserve"> these </w:t>
            </w:r>
            <w:r>
              <w:rPr>
                <w:b/>
                <w:bCs/>
              </w:rPr>
              <w:t>discussions</w:t>
            </w:r>
            <w:r w:rsidRPr="1A7EAF0B">
              <w:rPr>
                <w:b/>
                <w:bCs/>
              </w:rPr>
              <w:t>.</w:t>
            </w:r>
          </w:p>
          <w:p w14:paraId="30778C83" w14:textId="30E0E918" w:rsidR="00D75EF5" w:rsidRPr="001A6AFD" w:rsidRDefault="00D75EF5" w:rsidP="001A6AFD"/>
        </w:tc>
        <w:tc>
          <w:tcPr>
            <w:tcW w:w="890" w:type="dxa"/>
          </w:tcPr>
          <w:p w14:paraId="75563ED9" w14:textId="4E0EC43A" w:rsidR="003E4387" w:rsidRDefault="008A7406" w:rsidP="77103105">
            <w:r>
              <w:t>SOB</w:t>
            </w:r>
          </w:p>
        </w:tc>
        <w:tc>
          <w:tcPr>
            <w:tcW w:w="1418" w:type="dxa"/>
          </w:tcPr>
          <w:p w14:paraId="08B6130E" w14:textId="3E267483" w:rsidR="003E4387" w:rsidRDefault="008A7406" w:rsidP="77103105">
            <w:r>
              <w:t>Chair</w:t>
            </w:r>
          </w:p>
        </w:tc>
        <w:tc>
          <w:tcPr>
            <w:tcW w:w="821" w:type="dxa"/>
          </w:tcPr>
          <w:p w14:paraId="4C05BC41" w14:textId="77777777" w:rsidR="003E4387" w:rsidRDefault="003E4387" w:rsidP="77103105"/>
        </w:tc>
      </w:tr>
      <w:tr w:rsidR="00E337E6" w14:paraId="4AC8199A" w14:textId="77777777" w:rsidTr="6F1DC1FA">
        <w:trPr>
          <w:trHeight w:val="841"/>
        </w:trPr>
        <w:tc>
          <w:tcPr>
            <w:tcW w:w="817" w:type="dxa"/>
          </w:tcPr>
          <w:p w14:paraId="4AC81992" w14:textId="1B55B674" w:rsidR="00E337E6" w:rsidRPr="00674ADE" w:rsidRDefault="1EC0AF63" w:rsidP="77103105">
            <w:pPr>
              <w:jc w:val="both"/>
              <w:rPr>
                <w:b/>
                <w:bCs/>
              </w:rPr>
            </w:pPr>
            <w:r w:rsidRPr="60A76611">
              <w:rPr>
                <w:b/>
                <w:bCs/>
              </w:rPr>
              <w:t>1</w:t>
            </w:r>
            <w:r w:rsidR="0020272C">
              <w:rPr>
                <w:b/>
                <w:bCs/>
              </w:rPr>
              <w:t>6</w:t>
            </w:r>
            <w:r w:rsidRPr="60A76611">
              <w:rPr>
                <w:b/>
                <w:bCs/>
              </w:rPr>
              <w:t>.</w:t>
            </w:r>
          </w:p>
        </w:tc>
        <w:tc>
          <w:tcPr>
            <w:tcW w:w="5234" w:type="dxa"/>
          </w:tcPr>
          <w:p w14:paraId="5FCBBF51" w14:textId="77777777" w:rsidR="001F7B5A" w:rsidRDefault="001F7B5A" w:rsidP="003044BE">
            <w:pPr>
              <w:autoSpaceDE w:val="0"/>
              <w:autoSpaceDN w:val="0"/>
              <w:adjustRightInd w:val="0"/>
              <w:jc w:val="both"/>
            </w:pPr>
            <w:r w:rsidRPr="001F7B5A">
              <w:rPr>
                <w:b/>
              </w:rPr>
              <w:t>Stan</w:t>
            </w:r>
            <w:r w:rsidR="00216AD6" w:rsidRPr="001F7B5A">
              <w:rPr>
                <w:b/>
              </w:rPr>
              <w:t>ding Order</w:t>
            </w:r>
            <w:r w:rsidRPr="001F7B5A">
              <w:rPr>
                <w:b/>
              </w:rPr>
              <w:t xml:space="preserve"> updates.</w:t>
            </w:r>
            <w:r w:rsidR="00216AD6">
              <w:t xml:space="preserve"> </w:t>
            </w:r>
          </w:p>
          <w:p w14:paraId="647ACCA2" w14:textId="17D5ADB3" w:rsidR="008B2423" w:rsidRDefault="001F7B5A" w:rsidP="003044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The following Standing Orders are due for review and approval at the </w:t>
            </w:r>
            <w:proofErr w:type="gramStart"/>
            <w:r w:rsidR="00066B2F">
              <w:t>4</w:t>
            </w:r>
            <w:r w:rsidR="2A870AD0" w:rsidRPr="4E3D8BF6">
              <w:rPr>
                <w:vertAlign w:val="superscript"/>
              </w:rPr>
              <w:t>th</w:t>
            </w:r>
            <w:proofErr w:type="gramEnd"/>
            <w:r w:rsidR="2A870AD0">
              <w:t xml:space="preserve"> </w:t>
            </w:r>
            <w:r>
              <w:t>December 20</w:t>
            </w:r>
            <w:r w:rsidR="000B4C8F">
              <w:t>2</w:t>
            </w:r>
            <w:r w:rsidR="00066B2F">
              <w:t>3</w:t>
            </w:r>
            <w:r>
              <w:t xml:space="preserve"> Corporation meeting.  Updated drafts are attached:</w:t>
            </w:r>
          </w:p>
          <w:p w14:paraId="3A89C6EE" w14:textId="77777777" w:rsidR="001F7B5A" w:rsidRDefault="001F7B5A" w:rsidP="00537E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Standing Order Appendix 4 which defines Corporation Committee membership.</w:t>
            </w:r>
          </w:p>
          <w:p w14:paraId="7CB2CADE" w14:textId="721D959D" w:rsidR="004C1E17" w:rsidRDefault="004C1E17" w:rsidP="00537E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Standing Orders – Appendix 15 which defines the responsibilities and functioning of the Focus Governor.</w:t>
            </w:r>
          </w:p>
          <w:p w14:paraId="1FB90C14" w14:textId="792111B8" w:rsidR="00066B2F" w:rsidRDefault="00066B2F" w:rsidP="00537E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Standing Order Appendix 21 – Code of Conduct.</w:t>
            </w:r>
          </w:p>
          <w:p w14:paraId="65B00791" w14:textId="2D8D179E" w:rsidR="00BD4B69" w:rsidRDefault="00BD4B69" w:rsidP="00537E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Standing Orders Core Document</w:t>
            </w:r>
            <w:r w:rsidR="003B7B7D">
              <w:t xml:space="preserve"> – proposed changes highlighted</w:t>
            </w:r>
          </w:p>
          <w:p w14:paraId="1E40D0E5" w14:textId="77777777" w:rsidR="0090497C" w:rsidRDefault="0090497C" w:rsidP="0090497C">
            <w:pPr>
              <w:pStyle w:val="ListParagraph"/>
              <w:autoSpaceDE w:val="0"/>
              <w:autoSpaceDN w:val="0"/>
              <w:adjustRightInd w:val="0"/>
              <w:jc w:val="both"/>
            </w:pPr>
          </w:p>
          <w:p w14:paraId="4AC81996" w14:textId="0532B292" w:rsidR="000B4C8F" w:rsidRPr="003044BE" w:rsidRDefault="001F7B5A" w:rsidP="0D194B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D194B78">
              <w:rPr>
                <w:b/>
                <w:bCs/>
              </w:rPr>
              <w:t xml:space="preserve">The Committee members are asked to consider whether there are any further additions or changes to the Standing Orders prior to them being brought to the Corporation meeting </w:t>
            </w:r>
            <w:r w:rsidR="2239ACC7" w:rsidRPr="0D194B78">
              <w:rPr>
                <w:b/>
                <w:bCs/>
              </w:rPr>
              <w:t xml:space="preserve">on </w:t>
            </w:r>
            <w:r w:rsidR="00066B2F">
              <w:rPr>
                <w:b/>
                <w:bCs/>
              </w:rPr>
              <w:t>4</w:t>
            </w:r>
            <w:r w:rsidR="1E2597D2" w:rsidRPr="0D194B78">
              <w:rPr>
                <w:b/>
                <w:bCs/>
                <w:vertAlign w:val="superscript"/>
              </w:rPr>
              <w:t>th</w:t>
            </w:r>
            <w:r w:rsidR="1E2597D2" w:rsidRPr="0D194B78">
              <w:rPr>
                <w:b/>
                <w:bCs/>
              </w:rPr>
              <w:t xml:space="preserve"> </w:t>
            </w:r>
            <w:r w:rsidR="2239ACC7" w:rsidRPr="0D194B78">
              <w:rPr>
                <w:b/>
                <w:bCs/>
              </w:rPr>
              <w:t>December 202</w:t>
            </w:r>
            <w:r w:rsidR="00066B2F">
              <w:rPr>
                <w:b/>
                <w:bCs/>
              </w:rPr>
              <w:t>3</w:t>
            </w:r>
            <w:r w:rsidR="2239ACC7" w:rsidRPr="0D194B78">
              <w:rPr>
                <w:b/>
                <w:bCs/>
              </w:rPr>
              <w:t xml:space="preserve"> </w:t>
            </w:r>
            <w:r w:rsidRPr="0D194B78">
              <w:rPr>
                <w:b/>
                <w:bCs/>
              </w:rPr>
              <w:t>for approval.</w:t>
            </w:r>
            <w:r w:rsidR="007A0DA0" w:rsidRPr="0D194B78">
              <w:rPr>
                <w:b/>
                <w:bCs/>
              </w:rPr>
              <w:t xml:space="preserve"> </w:t>
            </w:r>
          </w:p>
        </w:tc>
        <w:tc>
          <w:tcPr>
            <w:tcW w:w="890" w:type="dxa"/>
          </w:tcPr>
          <w:p w14:paraId="4AC81997" w14:textId="77777777" w:rsidR="00E337E6" w:rsidRDefault="00563DED" w:rsidP="00022D55">
            <w:pPr>
              <w:jc w:val="both"/>
            </w:pPr>
            <w:r>
              <w:lastRenderedPageBreak/>
              <w:t>SOB</w:t>
            </w:r>
          </w:p>
        </w:tc>
        <w:tc>
          <w:tcPr>
            <w:tcW w:w="1418" w:type="dxa"/>
          </w:tcPr>
          <w:p w14:paraId="4AC81998" w14:textId="66B87359" w:rsidR="00E337E6" w:rsidRDefault="00E337E6" w:rsidP="00022D55">
            <w:pPr>
              <w:jc w:val="both"/>
            </w:pPr>
            <w:r>
              <w:t>Chair</w:t>
            </w:r>
          </w:p>
        </w:tc>
        <w:tc>
          <w:tcPr>
            <w:tcW w:w="821" w:type="dxa"/>
          </w:tcPr>
          <w:p w14:paraId="4AC81999" w14:textId="4D2D9E61" w:rsidR="00E337E6" w:rsidRDefault="00E337E6" w:rsidP="00022D55">
            <w:pPr>
              <w:jc w:val="both"/>
            </w:pPr>
          </w:p>
        </w:tc>
      </w:tr>
      <w:tr w:rsidR="00DE1670" w14:paraId="21F630AF" w14:textId="77777777" w:rsidTr="6F1DC1FA">
        <w:trPr>
          <w:trHeight w:val="841"/>
        </w:trPr>
        <w:tc>
          <w:tcPr>
            <w:tcW w:w="817" w:type="dxa"/>
          </w:tcPr>
          <w:p w14:paraId="488B06C4" w14:textId="05F6D1D7" w:rsidR="00DE1670" w:rsidRPr="60A76611" w:rsidRDefault="00D97FC7" w:rsidP="771031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234" w:type="dxa"/>
          </w:tcPr>
          <w:p w14:paraId="24355EE0" w14:textId="3A1EF77C" w:rsidR="00DE1670" w:rsidRPr="001F7B5A" w:rsidRDefault="00DE1670" w:rsidP="00DE1670">
            <w:pPr>
              <w:rPr>
                <w:b/>
                <w:u w:val="single"/>
              </w:rPr>
            </w:pPr>
            <w:r w:rsidRPr="001F7B5A">
              <w:rPr>
                <w:b/>
                <w:u w:val="single"/>
              </w:rPr>
              <w:t>Search and Governance Committee</w:t>
            </w:r>
            <w:r w:rsidR="002E4D7C">
              <w:rPr>
                <w:b/>
                <w:u w:val="single"/>
              </w:rPr>
              <w:t xml:space="preserve"> </w:t>
            </w:r>
            <w:r w:rsidR="006E03AA">
              <w:rPr>
                <w:b/>
                <w:u w:val="single"/>
              </w:rPr>
              <w:t>Constitution and Terms of Reference.</w:t>
            </w:r>
          </w:p>
          <w:p w14:paraId="2E8584ED" w14:textId="493F0FFB" w:rsidR="00DE1670" w:rsidRDefault="00DE1670" w:rsidP="00791B7E">
            <w:pPr>
              <w:pStyle w:val="ListParagraph"/>
              <w:numPr>
                <w:ilvl w:val="0"/>
                <w:numId w:val="45"/>
              </w:numPr>
            </w:pPr>
            <w:r>
              <w:t>Review of the Search and Governance Committee’s Constitution, Terms of Reference &amp; Procedures and Calendar of Business – Standing Order Appendix 6</w:t>
            </w:r>
            <w:r w:rsidR="00791B7E">
              <w:t>A.</w:t>
            </w:r>
          </w:p>
          <w:p w14:paraId="364116F5" w14:textId="32948EBB" w:rsidR="00791B7E" w:rsidRDefault="00791B7E" w:rsidP="003E0429">
            <w:pPr>
              <w:pStyle w:val="ListParagraph"/>
              <w:numPr>
                <w:ilvl w:val="0"/>
                <w:numId w:val="45"/>
              </w:numPr>
            </w:pPr>
            <w:r>
              <w:t xml:space="preserve">Review of the Search and Governance Committee’s </w:t>
            </w:r>
            <w:r w:rsidR="00995560">
              <w:t>Key Tasks 2023-2034 – Standing Order Appendix 6B</w:t>
            </w:r>
          </w:p>
          <w:p w14:paraId="69009078" w14:textId="04FD064B" w:rsidR="00791B7E" w:rsidRPr="00791B7E" w:rsidRDefault="00791B7E" w:rsidP="00791B7E">
            <w:pPr>
              <w:rPr>
                <w:highlight w:val="yellow"/>
              </w:rPr>
            </w:pPr>
          </w:p>
          <w:p w14:paraId="188F60C0" w14:textId="6A200F10" w:rsidR="00DE1670" w:rsidRPr="001F7B5A" w:rsidRDefault="00DE1670" w:rsidP="00DE16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5F4487E5">
              <w:rPr>
                <w:rFonts w:ascii="Calibri" w:eastAsia="Calibri" w:hAnsi="Calibri" w:cs="Calibri"/>
                <w:b/>
                <w:bCs/>
              </w:rPr>
              <w:t>The Committee members are asked to consider whether any changes to Standing Order Appendix 6</w:t>
            </w:r>
            <w:r w:rsidR="008E3B4E">
              <w:rPr>
                <w:rFonts w:ascii="Calibri" w:eastAsia="Calibri" w:hAnsi="Calibri" w:cs="Calibri"/>
                <w:b/>
                <w:bCs/>
              </w:rPr>
              <w:t xml:space="preserve">A or 6B </w:t>
            </w:r>
            <w:r w:rsidRPr="5F4487E5">
              <w:rPr>
                <w:rFonts w:ascii="Calibri" w:eastAsia="Calibri" w:hAnsi="Calibri" w:cs="Calibri"/>
                <w:b/>
                <w:bCs/>
              </w:rPr>
              <w:t xml:space="preserve">should be recommended to the Corporation meeting on </w:t>
            </w:r>
            <w:r w:rsidR="006E03AA">
              <w:rPr>
                <w:rFonts w:ascii="Calibri" w:eastAsia="Calibri" w:hAnsi="Calibri" w:cs="Calibri"/>
                <w:b/>
                <w:bCs/>
              </w:rPr>
              <w:t>4</w:t>
            </w:r>
            <w:r w:rsidRPr="5F4487E5">
              <w:rPr>
                <w:rFonts w:ascii="Calibri" w:eastAsia="Calibri" w:hAnsi="Calibri" w:cs="Calibri"/>
                <w:b/>
                <w:bCs/>
              </w:rPr>
              <w:t>th December 202</w:t>
            </w:r>
            <w:r w:rsidR="006E03AA">
              <w:rPr>
                <w:rFonts w:ascii="Calibri" w:eastAsia="Calibri" w:hAnsi="Calibri" w:cs="Calibri"/>
                <w:b/>
                <w:bCs/>
              </w:rPr>
              <w:t>3</w:t>
            </w:r>
            <w:r w:rsidRPr="5F4487E5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890" w:type="dxa"/>
          </w:tcPr>
          <w:p w14:paraId="4F7F6D88" w14:textId="1662845A" w:rsidR="00DE1670" w:rsidRDefault="008A7406" w:rsidP="00022D55">
            <w:pPr>
              <w:jc w:val="both"/>
            </w:pPr>
            <w:r>
              <w:t>SOB</w:t>
            </w:r>
          </w:p>
        </w:tc>
        <w:tc>
          <w:tcPr>
            <w:tcW w:w="1418" w:type="dxa"/>
          </w:tcPr>
          <w:p w14:paraId="6699D4B1" w14:textId="41BC3A19" w:rsidR="00DE1670" w:rsidRDefault="008A7406" w:rsidP="00022D55">
            <w:pPr>
              <w:jc w:val="both"/>
            </w:pPr>
            <w:r>
              <w:t>Chair</w:t>
            </w:r>
          </w:p>
        </w:tc>
        <w:tc>
          <w:tcPr>
            <w:tcW w:w="821" w:type="dxa"/>
          </w:tcPr>
          <w:p w14:paraId="368185C9" w14:textId="77777777" w:rsidR="00DE1670" w:rsidRDefault="00DE1670" w:rsidP="00022D55">
            <w:pPr>
              <w:jc w:val="both"/>
            </w:pPr>
          </w:p>
        </w:tc>
      </w:tr>
      <w:tr w:rsidR="005D4FA5" w14:paraId="4AC819BB" w14:textId="77777777" w:rsidTr="6F1DC1FA">
        <w:trPr>
          <w:trHeight w:val="323"/>
        </w:trPr>
        <w:tc>
          <w:tcPr>
            <w:tcW w:w="817" w:type="dxa"/>
          </w:tcPr>
          <w:p w14:paraId="4AC819B3" w14:textId="797C542C" w:rsidR="005D4FA5" w:rsidRPr="00942058" w:rsidRDefault="45C2BE95" w:rsidP="77103105">
            <w:pPr>
              <w:jc w:val="both"/>
              <w:rPr>
                <w:b/>
                <w:bCs/>
              </w:rPr>
            </w:pPr>
            <w:r w:rsidRPr="60A76611">
              <w:rPr>
                <w:b/>
                <w:bCs/>
              </w:rPr>
              <w:t>1</w:t>
            </w:r>
            <w:r w:rsidR="00D97FC7">
              <w:rPr>
                <w:b/>
                <w:bCs/>
              </w:rPr>
              <w:t>8</w:t>
            </w:r>
            <w:r w:rsidR="5EEA6758" w:rsidRPr="60A76611">
              <w:rPr>
                <w:b/>
                <w:bCs/>
              </w:rPr>
              <w:t>.</w:t>
            </w:r>
          </w:p>
        </w:tc>
        <w:tc>
          <w:tcPr>
            <w:tcW w:w="5234" w:type="dxa"/>
          </w:tcPr>
          <w:p w14:paraId="4AC819B4" w14:textId="77777777" w:rsidR="005D4FA5" w:rsidRPr="00781D71" w:rsidRDefault="005D4FA5" w:rsidP="005D4FA5">
            <w:pPr>
              <w:jc w:val="both"/>
              <w:rPr>
                <w:b/>
                <w:u w:val="single"/>
              </w:rPr>
            </w:pPr>
            <w:r w:rsidRPr="77103105">
              <w:rPr>
                <w:b/>
                <w:bCs/>
                <w:u w:val="single"/>
              </w:rPr>
              <w:t>Any Other Business</w:t>
            </w:r>
          </w:p>
          <w:p w14:paraId="4AC819B6" w14:textId="77777777" w:rsidR="005D4FA5" w:rsidRDefault="005D4FA5" w:rsidP="005D4FA5">
            <w:pPr>
              <w:jc w:val="both"/>
            </w:pPr>
            <w:r>
              <w:t>Chair to be informed prior to the meeting.  Inclusion at the discretion of the Chair.</w:t>
            </w:r>
          </w:p>
          <w:p w14:paraId="4AC819B7" w14:textId="77777777" w:rsidR="005D4FA5" w:rsidRDefault="005D4FA5" w:rsidP="005D4FA5">
            <w:pPr>
              <w:jc w:val="both"/>
            </w:pPr>
          </w:p>
        </w:tc>
        <w:tc>
          <w:tcPr>
            <w:tcW w:w="890" w:type="dxa"/>
          </w:tcPr>
          <w:p w14:paraId="4AC819B8" w14:textId="1BE886D1" w:rsidR="005D4FA5" w:rsidRDefault="3840F0CF" w:rsidP="005D4FA5">
            <w:pPr>
              <w:jc w:val="both"/>
            </w:pPr>
            <w:r>
              <w:t>SOB</w:t>
            </w:r>
          </w:p>
        </w:tc>
        <w:tc>
          <w:tcPr>
            <w:tcW w:w="1418" w:type="dxa"/>
          </w:tcPr>
          <w:p w14:paraId="4AC819B9" w14:textId="6FFDC736" w:rsidR="005D4FA5" w:rsidRDefault="49A00E98" w:rsidP="005D4FA5">
            <w:pPr>
              <w:jc w:val="both"/>
            </w:pPr>
            <w:r>
              <w:t>Chair</w:t>
            </w:r>
          </w:p>
        </w:tc>
        <w:tc>
          <w:tcPr>
            <w:tcW w:w="821" w:type="dxa"/>
          </w:tcPr>
          <w:p w14:paraId="4AC819BA" w14:textId="77777777" w:rsidR="005D4FA5" w:rsidRDefault="005D4FA5" w:rsidP="005D4FA5">
            <w:pPr>
              <w:jc w:val="both"/>
            </w:pPr>
          </w:p>
        </w:tc>
      </w:tr>
      <w:tr w:rsidR="005D4FA5" w14:paraId="4AC819C3" w14:textId="77777777" w:rsidTr="6F1DC1FA">
        <w:trPr>
          <w:trHeight w:val="323"/>
        </w:trPr>
        <w:tc>
          <w:tcPr>
            <w:tcW w:w="817" w:type="dxa"/>
          </w:tcPr>
          <w:p w14:paraId="4AC819BC" w14:textId="3E08AC22" w:rsidR="005D4FA5" w:rsidRPr="00942058" w:rsidRDefault="00D97FC7" w:rsidP="771031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4C121D30" w:rsidRPr="60A76611">
              <w:rPr>
                <w:b/>
                <w:bCs/>
              </w:rPr>
              <w:t>.</w:t>
            </w:r>
          </w:p>
        </w:tc>
        <w:tc>
          <w:tcPr>
            <w:tcW w:w="5234" w:type="dxa"/>
          </w:tcPr>
          <w:p w14:paraId="4AC819BD" w14:textId="77777777" w:rsidR="005D4FA5" w:rsidRDefault="005D4FA5" w:rsidP="005D4FA5">
            <w:pPr>
              <w:jc w:val="both"/>
              <w:rPr>
                <w:b/>
                <w:u w:val="single"/>
              </w:rPr>
            </w:pPr>
            <w:r w:rsidRPr="00781D71">
              <w:rPr>
                <w:b/>
                <w:u w:val="single"/>
              </w:rPr>
              <w:t>Date of next meeting</w:t>
            </w:r>
          </w:p>
          <w:p w14:paraId="4AC819BF" w14:textId="667166C7" w:rsidR="005D4FA5" w:rsidRDefault="005D4FA5" w:rsidP="001F7B5A">
            <w:pPr>
              <w:jc w:val="both"/>
            </w:pPr>
            <w:r>
              <w:t xml:space="preserve">The next meeting will take place </w:t>
            </w:r>
            <w:r w:rsidR="001F7B5A">
              <w:t xml:space="preserve">on Monday </w:t>
            </w:r>
            <w:r w:rsidR="002B0748">
              <w:t>5</w:t>
            </w:r>
            <w:r w:rsidR="002B0748" w:rsidRPr="002B0748">
              <w:rPr>
                <w:vertAlign w:val="superscript"/>
              </w:rPr>
              <w:t>th</w:t>
            </w:r>
            <w:r w:rsidR="002B0748">
              <w:t xml:space="preserve"> </w:t>
            </w:r>
            <w:r w:rsidR="641DB770">
              <w:t>February 202</w:t>
            </w:r>
            <w:r w:rsidR="002B0748">
              <w:t>4</w:t>
            </w:r>
            <w:r w:rsidR="001F7B5A">
              <w:t xml:space="preserve"> at 5pm</w:t>
            </w:r>
            <w:r w:rsidR="5C2FF8A8">
              <w:t xml:space="preserve"> </w:t>
            </w:r>
            <w:r w:rsidR="11B66370">
              <w:t>in the Board Room at Cirencester College.</w:t>
            </w:r>
          </w:p>
        </w:tc>
        <w:tc>
          <w:tcPr>
            <w:tcW w:w="890" w:type="dxa"/>
          </w:tcPr>
          <w:p w14:paraId="4AC819C0" w14:textId="00638FB5" w:rsidR="005D4FA5" w:rsidRDefault="7FE9D5A7" w:rsidP="005D4FA5">
            <w:pPr>
              <w:jc w:val="both"/>
            </w:pPr>
            <w:r>
              <w:t>SOB</w:t>
            </w:r>
          </w:p>
        </w:tc>
        <w:tc>
          <w:tcPr>
            <w:tcW w:w="1418" w:type="dxa"/>
          </w:tcPr>
          <w:p w14:paraId="4AC819C1" w14:textId="02D1B991" w:rsidR="005D4FA5" w:rsidRDefault="12F5AE57" w:rsidP="005D4FA5">
            <w:pPr>
              <w:jc w:val="both"/>
            </w:pPr>
            <w:r>
              <w:t>Chair</w:t>
            </w:r>
          </w:p>
        </w:tc>
        <w:tc>
          <w:tcPr>
            <w:tcW w:w="821" w:type="dxa"/>
          </w:tcPr>
          <w:p w14:paraId="4AC819C2" w14:textId="77777777" w:rsidR="005D4FA5" w:rsidRDefault="005D4FA5" w:rsidP="005D4FA5">
            <w:pPr>
              <w:jc w:val="both"/>
            </w:pPr>
          </w:p>
        </w:tc>
      </w:tr>
    </w:tbl>
    <w:p w14:paraId="4AC819C4" w14:textId="77777777" w:rsidR="00E337E6" w:rsidRDefault="00E337E6" w:rsidP="00FC42AB"/>
    <w:p w14:paraId="4AC819C5" w14:textId="77777777" w:rsidR="0025093B" w:rsidRDefault="0025093B" w:rsidP="00FC42AB"/>
    <w:sectPr w:rsidR="002509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A4C8" w14:textId="77777777" w:rsidR="00CE1FEB" w:rsidRDefault="00CE1FEB" w:rsidP="00215900">
      <w:pPr>
        <w:spacing w:after="0" w:line="240" w:lineRule="auto"/>
      </w:pPr>
      <w:r>
        <w:separator/>
      </w:r>
    </w:p>
  </w:endnote>
  <w:endnote w:type="continuationSeparator" w:id="0">
    <w:p w14:paraId="31234E59" w14:textId="77777777" w:rsidR="00CE1FEB" w:rsidRDefault="00CE1FEB" w:rsidP="002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12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819CB" w14:textId="77777777" w:rsidR="00CC790B" w:rsidRDefault="00CC79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819CC" w14:textId="77777777" w:rsidR="00CC790B" w:rsidRDefault="00CC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E39A" w14:textId="77777777" w:rsidR="00CE1FEB" w:rsidRDefault="00CE1FEB" w:rsidP="00215900">
      <w:pPr>
        <w:spacing w:after="0" w:line="240" w:lineRule="auto"/>
      </w:pPr>
      <w:r>
        <w:separator/>
      </w:r>
    </w:p>
  </w:footnote>
  <w:footnote w:type="continuationSeparator" w:id="0">
    <w:p w14:paraId="4452279C" w14:textId="77777777" w:rsidR="00CE1FEB" w:rsidRDefault="00CE1FEB" w:rsidP="0021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19CA" w14:textId="63821AE0" w:rsidR="00F6135F" w:rsidRDefault="1740FB4E">
    <w:pPr>
      <w:pStyle w:val="Header"/>
    </w:pPr>
    <w:r w:rsidRPr="1740FB4E">
      <w:rPr>
        <w:sz w:val="18"/>
        <w:szCs w:val="18"/>
      </w:rPr>
      <w:t>Search and Governance Committee</w:t>
    </w:r>
  </w:p>
  <w:p w14:paraId="6DDBAFAB" w14:textId="0DE0F916" w:rsidR="1740FB4E" w:rsidRDefault="4E3D8BF6" w:rsidP="1740FB4E">
    <w:pPr>
      <w:pStyle w:val="Header"/>
      <w:rPr>
        <w:sz w:val="18"/>
        <w:szCs w:val="18"/>
      </w:rPr>
    </w:pPr>
    <w:r w:rsidRPr="4E3D8BF6">
      <w:rPr>
        <w:sz w:val="18"/>
        <w:szCs w:val="18"/>
      </w:rPr>
      <w:t>October 202</w:t>
    </w:r>
    <w:r w:rsidR="00824D27">
      <w:rPr>
        <w:sz w:val="18"/>
        <w:szCs w:val="18"/>
      </w:rPr>
      <w:t>3</w:t>
    </w:r>
    <w:r w:rsidRPr="4E3D8BF6">
      <w:rPr>
        <w:sz w:val="18"/>
        <w:szCs w:val="18"/>
      </w:rPr>
      <w:t xml:space="preserve"> (</w:t>
    </w:r>
    <w:r w:rsidR="008D77ED">
      <w:rPr>
        <w:sz w:val="18"/>
        <w:szCs w:val="18"/>
      </w:rPr>
      <w:t>Website f</w:t>
    </w:r>
    <w:r w:rsidR="00094EBA">
      <w:rPr>
        <w:sz w:val="18"/>
        <w:szCs w:val="18"/>
      </w:rPr>
      <w:t>inal)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8B5B"/>
    <w:multiLevelType w:val="hybridMultilevel"/>
    <w:tmpl w:val="4D6C7662"/>
    <w:lvl w:ilvl="0" w:tplc="1096B20C">
      <w:start w:val="1"/>
      <w:numFmt w:val="lowerLetter"/>
      <w:lvlText w:val="%1."/>
      <w:lvlJc w:val="left"/>
      <w:pPr>
        <w:ind w:left="720" w:hanging="360"/>
      </w:pPr>
    </w:lvl>
    <w:lvl w:ilvl="1" w:tplc="1E087F8A">
      <w:start w:val="1"/>
      <w:numFmt w:val="lowerLetter"/>
      <w:lvlText w:val="%2."/>
      <w:lvlJc w:val="left"/>
      <w:pPr>
        <w:ind w:left="1440" w:hanging="360"/>
      </w:pPr>
    </w:lvl>
    <w:lvl w:ilvl="2" w:tplc="5232C4BC">
      <w:start w:val="1"/>
      <w:numFmt w:val="lowerRoman"/>
      <w:lvlText w:val="%3."/>
      <w:lvlJc w:val="right"/>
      <w:pPr>
        <w:ind w:left="2160" w:hanging="180"/>
      </w:pPr>
    </w:lvl>
    <w:lvl w:ilvl="3" w:tplc="EAF8F0B2">
      <w:start w:val="1"/>
      <w:numFmt w:val="decimal"/>
      <w:lvlText w:val="%4."/>
      <w:lvlJc w:val="left"/>
      <w:pPr>
        <w:ind w:left="2880" w:hanging="360"/>
      </w:pPr>
    </w:lvl>
    <w:lvl w:ilvl="4" w:tplc="734460A0">
      <w:start w:val="1"/>
      <w:numFmt w:val="lowerLetter"/>
      <w:lvlText w:val="%5."/>
      <w:lvlJc w:val="left"/>
      <w:pPr>
        <w:ind w:left="3600" w:hanging="360"/>
      </w:pPr>
    </w:lvl>
    <w:lvl w:ilvl="5" w:tplc="34B8086C">
      <w:start w:val="1"/>
      <w:numFmt w:val="lowerRoman"/>
      <w:lvlText w:val="%6."/>
      <w:lvlJc w:val="right"/>
      <w:pPr>
        <w:ind w:left="4320" w:hanging="180"/>
      </w:pPr>
    </w:lvl>
    <w:lvl w:ilvl="6" w:tplc="51A0CA44">
      <w:start w:val="1"/>
      <w:numFmt w:val="decimal"/>
      <w:lvlText w:val="%7."/>
      <w:lvlJc w:val="left"/>
      <w:pPr>
        <w:ind w:left="5040" w:hanging="360"/>
      </w:pPr>
    </w:lvl>
    <w:lvl w:ilvl="7" w:tplc="3474956C">
      <w:start w:val="1"/>
      <w:numFmt w:val="lowerLetter"/>
      <w:lvlText w:val="%8."/>
      <w:lvlJc w:val="left"/>
      <w:pPr>
        <w:ind w:left="5760" w:hanging="360"/>
      </w:pPr>
    </w:lvl>
    <w:lvl w:ilvl="8" w:tplc="BAA6E6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A662"/>
    <w:multiLevelType w:val="hybridMultilevel"/>
    <w:tmpl w:val="9FE8F852"/>
    <w:lvl w:ilvl="0" w:tplc="EDA2148E">
      <w:start w:val="1"/>
      <w:numFmt w:val="lowerLetter"/>
      <w:lvlText w:val="%1."/>
      <w:lvlJc w:val="left"/>
      <w:pPr>
        <w:ind w:left="720" w:hanging="360"/>
      </w:pPr>
    </w:lvl>
    <w:lvl w:ilvl="1" w:tplc="0BD67BDA">
      <w:start w:val="1"/>
      <w:numFmt w:val="lowerLetter"/>
      <w:lvlText w:val="%2."/>
      <w:lvlJc w:val="left"/>
      <w:pPr>
        <w:ind w:left="1440" w:hanging="360"/>
      </w:pPr>
    </w:lvl>
    <w:lvl w:ilvl="2" w:tplc="DCEAB09E">
      <w:start w:val="1"/>
      <w:numFmt w:val="lowerRoman"/>
      <w:lvlText w:val="%3."/>
      <w:lvlJc w:val="right"/>
      <w:pPr>
        <w:ind w:left="2160" w:hanging="180"/>
      </w:pPr>
    </w:lvl>
    <w:lvl w:ilvl="3" w:tplc="09765C8A">
      <w:start w:val="1"/>
      <w:numFmt w:val="decimal"/>
      <w:lvlText w:val="%4."/>
      <w:lvlJc w:val="left"/>
      <w:pPr>
        <w:ind w:left="2880" w:hanging="360"/>
      </w:pPr>
    </w:lvl>
    <w:lvl w:ilvl="4" w:tplc="788C3936">
      <w:start w:val="1"/>
      <w:numFmt w:val="lowerLetter"/>
      <w:lvlText w:val="%5."/>
      <w:lvlJc w:val="left"/>
      <w:pPr>
        <w:ind w:left="3600" w:hanging="360"/>
      </w:pPr>
    </w:lvl>
    <w:lvl w:ilvl="5" w:tplc="5EEAD1D8">
      <w:start w:val="1"/>
      <w:numFmt w:val="lowerRoman"/>
      <w:lvlText w:val="%6."/>
      <w:lvlJc w:val="right"/>
      <w:pPr>
        <w:ind w:left="4320" w:hanging="180"/>
      </w:pPr>
    </w:lvl>
    <w:lvl w:ilvl="6" w:tplc="C4C44EFC">
      <w:start w:val="1"/>
      <w:numFmt w:val="decimal"/>
      <w:lvlText w:val="%7."/>
      <w:lvlJc w:val="left"/>
      <w:pPr>
        <w:ind w:left="5040" w:hanging="360"/>
      </w:pPr>
    </w:lvl>
    <w:lvl w:ilvl="7" w:tplc="A1BAC36C">
      <w:start w:val="1"/>
      <w:numFmt w:val="lowerLetter"/>
      <w:lvlText w:val="%8."/>
      <w:lvlJc w:val="left"/>
      <w:pPr>
        <w:ind w:left="5760" w:hanging="360"/>
      </w:pPr>
    </w:lvl>
    <w:lvl w:ilvl="8" w:tplc="BF76C0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BE0E"/>
    <w:multiLevelType w:val="multilevel"/>
    <w:tmpl w:val="92984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6EA5"/>
    <w:multiLevelType w:val="hybridMultilevel"/>
    <w:tmpl w:val="EA36DDFA"/>
    <w:lvl w:ilvl="0" w:tplc="08090019">
      <w:start w:val="1"/>
      <w:numFmt w:val="lowerLetter"/>
      <w:lvlText w:val="%1.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1BECF58"/>
    <w:multiLevelType w:val="hybridMultilevel"/>
    <w:tmpl w:val="6388D250"/>
    <w:lvl w:ilvl="0" w:tplc="F1144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2F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AE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48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1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E5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EA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9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E7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364C"/>
    <w:multiLevelType w:val="hybridMultilevel"/>
    <w:tmpl w:val="3472688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2033"/>
    <w:multiLevelType w:val="hybridMultilevel"/>
    <w:tmpl w:val="EAAA0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D9E"/>
    <w:multiLevelType w:val="hybridMultilevel"/>
    <w:tmpl w:val="488C88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2330"/>
    <w:multiLevelType w:val="multilevel"/>
    <w:tmpl w:val="FB686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5D11"/>
    <w:multiLevelType w:val="hybridMultilevel"/>
    <w:tmpl w:val="3760ED7C"/>
    <w:lvl w:ilvl="0" w:tplc="626E7F5C">
      <w:start w:val="1"/>
      <w:numFmt w:val="lowerRoman"/>
      <w:lvlText w:val="%1."/>
      <w:lvlJc w:val="right"/>
      <w:pPr>
        <w:ind w:left="720" w:hanging="360"/>
      </w:pPr>
    </w:lvl>
    <w:lvl w:ilvl="1" w:tplc="802EDD9A">
      <w:start w:val="1"/>
      <w:numFmt w:val="lowerLetter"/>
      <w:lvlText w:val="%2."/>
      <w:lvlJc w:val="left"/>
      <w:pPr>
        <w:ind w:left="1440" w:hanging="360"/>
      </w:pPr>
    </w:lvl>
    <w:lvl w:ilvl="2" w:tplc="19903030">
      <w:start w:val="1"/>
      <w:numFmt w:val="lowerRoman"/>
      <w:lvlText w:val="%3."/>
      <w:lvlJc w:val="right"/>
      <w:pPr>
        <w:ind w:left="2160" w:hanging="180"/>
      </w:pPr>
    </w:lvl>
    <w:lvl w:ilvl="3" w:tplc="E97CEE3A">
      <w:start w:val="1"/>
      <w:numFmt w:val="decimal"/>
      <w:lvlText w:val="%4."/>
      <w:lvlJc w:val="left"/>
      <w:pPr>
        <w:ind w:left="2880" w:hanging="360"/>
      </w:pPr>
    </w:lvl>
    <w:lvl w:ilvl="4" w:tplc="C028698A">
      <w:start w:val="1"/>
      <w:numFmt w:val="lowerLetter"/>
      <w:lvlText w:val="%5."/>
      <w:lvlJc w:val="left"/>
      <w:pPr>
        <w:ind w:left="3600" w:hanging="360"/>
      </w:pPr>
    </w:lvl>
    <w:lvl w:ilvl="5" w:tplc="7288373A">
      <w:start w:val="1"/>
      <w:numFmt w:val="lowerRoman"/>
      <w:lvlText w:val="%6."/>
      <w:lvlJc w:val="right"/>
      <w:pPr>
        <w:ind w:left="4320" w:hanging="180"/>
      </w:pPr>
    </w:lvl>
    <w:lvl w:ilvl="6" w:tplc="FA4CC21C">
      <w:start w:val="1"/>
      <w:numFmt w:val="decimal"/>
      <w:lvlText w:val="%7."/>
      <w:lvlJc w:val="left"/>
      <w:pPr>
        <w:ind w:left="5040" w:hanging="360"/>
      </w:pPr>
    </w:lvl>
    <w:lvl w:ilvl="7" w:tplc="4F4223B6">
      <w:start w:val="1"/>
      <w:numFmt w:val="lowerLetter"/>
      <w:lvlText w:val="%8."/>
      <w:lvlJc w:val="left"/>
      <w:pPr>
        <w:ind w:left="5760" w:hanging="360"/>
      </w:pPr>
    </w:lvl>
    <w:lvl w:ilvl="8" w:tplc="48A660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41CE"/>
    <w:multiLevelType w:val="hybridMultilevel"/>
    <w:tmpl w:val="5DEA4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D0BD2"/>
    <w:multiLevelType w:val="hybridMultilevel"/>
    <w:tmpl w:val="81C62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63889"/>
    <w:multiLevelType w:val="hybridMultilevel"/>
    <w:tmpl w:val="EE1C5D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1DF7"/>
    <w:multiLevelType w:val="hybridMultilevel"/>
    <w:tmpl w:val="14069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0499C"/>
    <w:multiLevelType w:val="hybridMultilevel"/>
    <w:tmpl w:val="639E0C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35255"/>
    <w:multiLevelType w:val="hybridMultilevel"/>
    <w:tmpl w:val="838029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0AE08"/>
    <w:multiLevelType w:val="hybridMultilevel"/>
    <w:tmpl w:val="77B25320"/>
    <w:lvl w:ilvl="0" w:tplc="72A8FF20">
      <w:start w:val="1"/>
      <w:numFmt w:val="lowerLetter"/>
      <w:lvlText w:val="%1."/>
      <w:lvlJc w:val="left"/>
      <w:pPr>
        <w:ind w:left="720" w:hanging="360"/>
      </w:pPr>
    </w:lvl>
    <w:lvl w:ilvl="1" w:tplc="061E1EAE">
      <w:start w:val="1"/>
      <w:numFmt w:val="lowerLetter"/>
      <w:lvlText w:val="%2."/>
      <w:lvlJc w:val="left"/>
      <w:pPr>
        <w:ind w:left="1440" w:hanging="360"/>
      </w:pPr>
    </w:lvl>
    <w:lvl w:ilvl="2" w:tplc="6046EA76">
      <w:start w:val="1"/>
      <w:numFmt w:val="lowerRoman"/>
      <w:lvlText w:val="%3."/>
      <w:lvlJc w:val="right"/>
      <w:pPr>
        <w:ind w:left="2160" w:hanging="180"/>
      </w:pPr>
    </w:lvl>
    <w:lvl w:ilvl="3" w:tplc="38404C70">
      <w:start w:val="1"/>
      <w:numFmt w:val="decimal"/>
      <w:lvlText w:val="%4."/>
      <w:lvlJc w:val="left"/>
      <w:pPr>
        <w:ind w:left="2880" w:hanging="360"/>
      </w:pPr>
    </w:lvl>
    <w:lvl w:ilvl="4" w:tplc="BF801E7A">
      <w:start w:val="1"/>
      <w:numFmt w:val="lowerLetter"/>
      <w:lvlText w:val="%5."/>
      <w:lvlJc w:val="left"/>
      <w:pPr>
        <w:ind w:left="3600" w:hanging="360"/>
      </w:pPr>
    </w:lvl>
    <w:lvl w:ilvl="5" w:tplc="7DDAA81A">
      <w:start w:val="1"/>
      <w:numFmt w:val="lowerRoman"/>
      <w:lvlText w:val="%6."/>
      <w:lvlJc w:val="right"/>
      <w:pPr>
        <w:ind w:left="4320" w:hanging="180"/>
      </w:pPr>
    </w:lvl>
    <w:lvl w:ilvl="6" w:tplc="846CC554">
      <w:start w:val="1"/>
      <w:numFmt w:val="decimal"/>
      <w:lvlText w:val="%7."/>
      <w:lvlJc w:val="left"/>
      <w:pPr>
        <w:ind w:left="5040" w:hanging="360"/>
      </w:pPr>
    </w:lvl>
    <w:lvl w:ilvl="7" w:tplc="CE1EF64E">
      <w:start w:val="1"/>
      <w:numFmt w:val="lowerLetter"/>
      <w:lvlText w:val="%8."/>
      <w:lvlJc w:val="left"/>
      <w:pPr>
        <w:ind w:left="5760" w:hanging="360"/>
      </w:pPr>
    </w:lvl>
    <w:lvl w:ilvl="8" w:tplc="A3AA54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FCD7C"/>
    <w:multiLevelType w:val="hybridMultilevel"/>
    <w:tmpl w:val="A96AC12C"/>
    <w:lvl w:ilvl="0" w:tplc="48347E30">
      <w:start w:val="1"/>
      <w:numFmt w:val="decimal"/>
      <w:lvlText w:val="%1."/>
      <w:lvlJc w:val="left"/>
      <w:pPr>
        <w:ind w:left="720" w:hanging="360"/>
      </w:pPr>
    </w:lvl>
    <w:lvl w:ilvl="1" w:tplc="884C68AE">
      <w:start w:val="1"/>
      <w:numFmt w:val="lowerLetter"/>
      <w:lvlText w:val="%2."/>
      <w:lvlJc w:val="left"/>
      <w:pPr>
        <w:ind w:left="1440" w:hanging="360"/>
      </w:pPr>
    </w:lvl>
    <w:lvl w:ilvl="2" w:tplc="4D729C1C">
      <w:start w:val="1"/>
      <w:numFmt w:val="lowerRoman"/>
      <w:lvlText w:val="%3."/>
      <w:lvlJc w:val="right"/>
      <w:pPr>
        <w:ind w:left="2160" w:hanging="180"/>
      </w:pPr>
    </w:lvl>
    <w:lvl w:ilvl="3" w:tplc="5038DCAC">
      <w:start w:val="1"/>
      <w:numFmt w:val="decimal"/>
      <w:lvlText w:val="%4."/>
      <w:lvlJc w:val="left"/>
      <w:pPr>
        <w:ind w:left="2880" w:hanging="360"/>
      </w:pPr>
    </w:lvl>
    <w:lvl w:ilvl="4" w:tplc="725A7066">
      <w:start w:val="1"/>
      <w:numFmt w:val="lowerLetter"/>
      <w:lvlText w:val="%5."/>
      <w:lvlJc w:val="left"/>
      <w:pPr>
        <w:ind w:left="3600" w:hanging="360"/>
      </w:pPr>
    </w:lvl>
    <w:lvl w:ilvl="5" w:tplc="87DC9844">
      <w:start w:val="1"/>
      <w:numFmt w:val="lowerRoman"/>
      <w:lvlText w:val="%6."/>
      <w:lvlJc w:val="right"/>
      <w:pPr>
        <w:ind w:left="4320" w:hanging="180"/>
      </w:pPr>
    </w:lvl>
    <w:lvl w:ilvl="6" w:tplc="D03E6838">
      <w:start w:val="1"/>
      <w:numFmt w:val="decimal"/>
      <w:lvlText w:val="%7."/>
      <w:lvlJc w:val="left"/>
      <w:pPr>
        <w:ind w:left="5040" w:hanging="360"/>
      </w:pPr>
    </w:lvl>
    <w:lvl w:ilvl="7" w:tplc="829639A2">
      <w:start w:val="1"/>
      <w:numFmt w:val="lowerLetter"/>
      <w:lvlText w:val="%8."/>
      <w:lvlJc w:val="left"/>
      <w:pPr>
        <w:ind w:left="5760" w:hanging="360"/>
      </w:pPr>
    </w:lvl>
    <w:lvl w:ilvl="8" w:tplc="68CE3B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D851"/>
    <w:multiLevelType w:val="hybridMultilevel"/>
    <w:tmpl w:val="9BDE2F96"/>
    <w:lvl w:ilvl="0" w:tplc="18304E68">
      <w:start w:val="1"/>
      <w:numFmt w:val="lowerRoman"/>
      <w:lvlText w:val="%1."/>
      <w:lvlJc w:val="right"/>
      <w:pPr>
        <w:ind w:left="720" w:hanging="360"/>
      </w:pPr>
    </w:lvl>
    <w:lvl w:ilvl="1" w:tplc="3D36B06A">
      <w:start w:val="1"/>
      <w:numFmt w:val="lowerLetter"/>
      <w:lvlText w:val="%2."/>
      <w:lvlJc w:val="left"/>
      <w:pPr>
        <w:ind w:left="1440" w:hanging="360"/>
      </w:pPr>
    </w:lvl>
    <w:lvl w:ilvl="2" w:tplc="74A65D78">
      <w:start w:val="1"/>
      <w:numFmt w:val="lowerRoman"/>
      <w:lvlText w:val="%3."/>
      <w:lvlJc w:val="right"/>
      <w:pPr>
        <w:ind w:left="2160" w:hanging="180"/>
      </w:pPr>
    </w:lvl>
    <w:lvl w:ilvl="3" w:tplc="1A2417CE">
      <w:start w:val="1"/>
      <w:numFmt w:val="decimal"/>
      <w:lvlText w:val="%4."/>
      <w:lvlJc w:val="left"/>
      <w:pPr>
        <w:ind w:left="2880" w:hanging="360"/>
      </w:pPr>
    </w:lvl>
    <w:lvl w:ilvl="4" w:tplc="8C24BA48">
      <w:start w:val="1"/>
      <w:numFmt w:val="lowerLetter"/>
      <w:lvlText w:val="%5."/>
      <w:lvlJc w:val="left"/>
      <w:pPr>
        <w:ind w:left="3600" w:hanging="360"/>
      </w:pPr>
    </w:lvl>
    <w:lvl w:ilvl="5" w:tplc="E9585DEC">
      <w:start w:val="1"/>
      <w:numFmt w:val="lowerRoman"/>
      <w:lvlText w:val="%6."/>
      <w:lvlJc w:val="right"/>
      <w:pPr>
        <w:ind w:left="4320" w:hanging="180"/>
      </w:pPr>
    </w:lvl>
    <w:lvl w:ilvl="6" w:tplc="92DC823E">
      <w:start w:val="1"/>
      <w:numFmt w:val="decimal"/>
      <w:lvlText w:val="%7."/>
      <w:lvlJc w:val="left"/>
      <w:pPr>
        <w:ind w:left="5040" w:hanging="360"/>
      </w:pPr>
    </w:lvl>
    <w:lvl w:ilvl="7" w:tplc="02667F8E">
      <w:start w:val="1"/>
      <w:numFmt w:val="lowerLetter"/>
      <w:lvlText w:val="%8."/>
      <w:lvlJc w:val="left"/>
      <w:pPr>
        <w:ind w:left="5760" w:hanging="360"/>
      </w:pPr>
    </w:lvl>
    <w:lvl w:ilvl="8" w:tplc="0534D4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EBD2"/>
    <w:multiLevelType w:val="hybridMultilevel"/>
    <w:tmpl w:val="D0AE2134"/>
    <w:lvl w:ilvl="0" w:tplc="29BEA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A7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29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86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8A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0B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82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8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E4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9675E"/>
    <w:multiLevelType w:val="multilevel"/>
    <w:tmpl w:val="D10C3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56BB1"/>
    <w:multiLevelType w:val="hybridMultilevel"/>
    <w:tmpl w:val="5596F6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A2ADF"/>
    <w:multiLevelType w:val="hybridMultilevel"/>
    <w:tmpl w:val="D28842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358F4"/>
    <w:multiLevelType w:val="hybridMultilevel"/>
    <w:tmpl w:val="9D10D7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B325E"/>
    <w:multiLevelType w:val="hybridMultilevel"/>
    <w:tmpl w:val="32D454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60C2"/>
    <w:multiLevelType w:val="hybridMultilevel"/>
    <w:tmpl w:val="5764F0AE"/>
    <w:lvl w:ilvl="0" w:tplc="E9284F14">
      <w:start w:val="1"/>
      <w:numFmt w:val="lowerLetter"/>
      <w:lvlText w:val="%1."/>
      <w:lvlJc w:val="left"/>
      <w:pPr>
        <w:ind w:left="720" w:hanging="360"/>
      </w:pPr>
    </w:lvl>
    <w:lvl w:ilvl="1" w:tplc="2B469CFA">
      <w:start w:val="1"/>
      <w:numFmt w:val="lowerLetter"/>
      <w:lvlText w:val="%2."/>
      <w:lvlJc w:val="left"/>
      <w:pPr>
        <w:ind w:left="1440" w:hanging="360"/>
      </w:pPr>
    </w:lvl>
    <w:lvl w:ilvl="2" w:tplc="938CF0EA">
      <w:start w:val="1"/>
      <w:numFmt w:val="lowerRoman"/>
      <w:lvlText w:val="%3."/>
      <w:lvlJc w:val="right"/>
      <w:pPr>
        <w:ind w:left="2160" w:hanging="180"/>
      </w:pPr>
    </w:lvl>
    <w:lvl w:ilvl="3" w:tplc="FCD03E04">
      <w:start w:val="1"/>
      <w:numFmt w:val="decimal"/>
      <w:lvlText w:val="%4."/>
      <w:lvlJc w:val="left"/>
      <w:pPr>
        <w:ind w:left="2880" w:hanging="360"/>
      </w:pPr>
    </w:lvl>
    <w:lvl w:ilvl="4" w:tplc="986C102E">
      <w:start w:val="1"/>
      <w:numFmt w:val="lowerLetter"/>
      <w:lvlText w:val="%5."/>
      <w:lvlJc w:val="left"/>
      <w:pPr>
        <w:ind w:left="3600" w:hanging="360"/>
      </w:pPr>
    </w:lvl>
    <w:lvl w:ilvl="5" w:tplc="3668C292">
      <w:start w:val="1"/>
      <w:numFmt w:val="lowerRoman"/>
      <w:lvlText w:val="%6."/>
      <w:lvlJc w:val="right"/>
      <w:pPr>
        <w:ind w:left="4320" w:hanging="180"/>
      </w:pPr>
    </w:lvl>
    <w:lvl w:ilvl="6" w:tplc="FB8AA0CE">
      <w:start w:val="1"/>
      <w:numFmt w:val="decimal"/>
      <w:lvlText w:val="%7."/>
      <w:lvlJc w:val="left"/>
      <w:pPr>
        <w:ind w:left="5040" w:hanging="360"/>
      </w:pPr>
    </w:lvl>
    <w:lvl w:ilvl="7" w:tplc="9C5630CC">
      <w:start w:val="1"/>
      <w:numFmt w:val="lowerLetter"/>
      <w:lvlText w:val="%8."/>
      <w:lvlJc w:val="left"/>
      <w:pPr>
        <w:ind w:left="5760" w:hanging="360"/>
      </w:pPr>
    </w:lvl>
    <w:lvl w:ilvl="8" w:tplc="69E4C1D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1331B"/>
    <w:multiLevelType w:val="hybridMultilevel"/>
    <w:tmpl w:val="3472688A"/>
    <w:lvl w:ilvl="0" w:tplc="592A05D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3689F"/>
    <w:multiLevelType w:val="hybridMultilevel"/>
    <w:tmpl w:val="DD20C2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97D38"/>
    <w:multiLevelType w:val="hybridMultilevel"/>
    <w:tmpl w:val="5596F6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581E"/>
    <w:multiLevelType w:val="hybridMultilevel"/>
    <w:tmpl w:val="A830E666"/>
    <w:lvl w:ilvl="0" w:tplc="763AFB5C">
      <w:start w:val="1"/>
      <w:numFmt w:val="decimal"/>
      <w:lvlText w:val="%1."/>
      <w:lvlJc w:val="left"/>
      <w:pPr>
        <w:ind w:left="720" w:hanging="360"/>
      </w:pPr>
    </w:lvl>
    <w:lvl w:ilvl="1" w:tplc="BD0ACA62">
      <w:start w:val="1"/>
      <w:numFmt w:val="lowerLetter"/>
      <w:lvlText w:val="%2."/>
      <w:lvlJc w:val="left"/>
      <w:pPr>
        <w:ind w:left="1440" w:hanging="360"/>
      </w:pPr>
    </w:lvl>
    <w:lvl w:ilvl="2" w:tplc="CAE66992">
      <w:start w:val="1"/>
      <w:numFmt w:val="lowerRoman"/>
      <w:lvlText w:val="%3."/>
      <w:lvlJc w:val="right"/>
      <w:pPr>
        <w:ind w:left="2160" w:hanging="180"/>
      </w:pPr>
    </w:lvl>
    <w:lvl w:ilvl="3" w:tplc="68503F5E">
      <w:start w:val="1"/>
      <w:numFmt w:val="decimal"/>
      <w:lvlText w:val="%4."/>
      <w:lvlJc w:val="left"/>
      <w:pPr>
        <w:ind w:left="2880" w:hanging="360"/>
      </w:pPr>
    </w:lvl>
    <w:lvl w:ilvl="4" w:tplc="631CAC88">
      <w:start w:val="1"/>
      <w:numFmt w:val="lowerLetter"/>
      <w:lvlText w:val="%5."/>
      <w:lvlJc w:val="left"/>
      <w:pPr>
        <w:ind w:left="3600" w:hanging="360"/>
      </w:pPr>
    </w:lvl>
    <w:lvl w:ilvl="5" w:tplc="542CA1E6">
      <w:start w:val="1"/>
      <w:numFmt w:val="lowerRoman"/>
      <w:lvlText w:val="%6."/>
      <w:lvlJc w:val="right"/>
      <w:pPr>
        <w:ind w:left="4320" w:hanging="180"/>
      </w:pPr>
    </w:lvl>
    <w:lvl w:ilvl="6" w:tplc="A7A27738">
      <w:start w:val="1"/>
      <w:numFmt w:val="decimal"/>
      <w:lvlText w:val="%7."/>
      <w:lvlJc w:val="left"/>
      <w:pPr>
        <w:ind w:left="5040" w:hanging="360"/>
      </w:pPr>
    </w:lvl>
    <w:lvl w:ilvl="7" w:tplc="0BBC7036">
      <w:start w:val="1"/>
      <w:numFmt w:val="lowerLetter"/>
      <w:lvlText w:val="%8."/>
      <w:lvlJc w:val="left"/>
      <w:pPr>
        <w:ind w:left="5760" w:hanging="360"/>
      </w:pPr>
    </w:lvl>
    <w:lvl w:ilvl="8" w:tplc="346EB45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D30FB"/>
    <w:multiLevelType w:val="hybridMultilevel"/>
    <w:tmpl w:val="50CC1920"/>
    <w:lvl w:ilvl="0" w:tplc="58F89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8CE6A"/>
    <w:multiLevelType w:val="hybridMultilevel"/>
    <w:tmpl w:val="4B00C1CA"/>
    <w:lvl w:ilvl="0" w:tplc="E42CE84A">
      <w:start w:val="1"/>
      <w:numFmt w:val="lowerLetter"/>
      <w:lvlText w:val="%1."/>
      <w:lvlJc w:val="left"/>
      <w:pPr>
        <w:ind w:left="720" w:hanging="360"/>
      </w:pPr>
    </w:lvl>
    <w:lvl w:ilvl="1" w:tplc="E8AC960C">
      <w:start w:val="1"/>
      <w:numFmt w:val="lowerLetter"/>
      <w:lvlText w:val="%2."/>
      <w:lvlJc w:val="left"/>
      <w:pPr>
        <w:ind w:left="1440" w:hanging="360"/>
      </w:pPr>
    </w:lvl>
    <w:lvl w:ilvl="2" w:tplc="C6F09414">
      <w:start w:val="1"/>
      <w:numFmt w:val="lowerRoman"/>
      <w:lvlText w:val="%3."/>
      <w:lvlJc w:val="right"/>
      <w:pPr>
        <w:ind w:left="2160" w:hanging="180"/>
      </w:pPr>
    </w:lvl>
    <w:lvl w:ilvl="3" w:tplc="2E722286">
      <w:start w:val="1"/>
      <w:numFmt w:val="decimal"/>
      <w:lvlText w:val="%4."/>
      <w:lvlJc w:val="left"/>
      <w:pPr>
        <w:ind w:left="2880" w:hanging="360"/>
      </w:pPr>
    </w:lvl>
    <w:lvl w:ilvl="4" w:tplc="B4BE76BE">
      <w:start w:val="1"/>
      <w:numFmt w:val="lowerLetter"/>
      <w:lvlText w:val="%5."/>
      <w:lvlJc w:val="left"/>
      <w:pPr>
        <w:ind w:left="3600" w:hanging="360"/>
      </w:pPr>
    </w:lvl>
    <w:lvl w:ilvl="5" w:tplc="C004FD00">
      <w:start w:val="1"/>
      <w:numFmt w:val="lowerRoman"/>
      <w:lvlText w:val="%6."/>
      <w:lvlJc w:val="right"/>
      <w:pPr>
        <w:ind w:left="4320" w:hanging="180"/>
      </w:pPr>
    </w:lvl>
    <w:lvl w:ilvl="6" w:tplc="80523FC0">
      <w:start w:val="1"/>
      <w:numFmt w:val="decimal"/>
      <w:lvlText w:val="%7."/>
      <w:lvlJc w:val="left"/>
      <w:pPr>
        <w:ind w:left="5040" w:hanging="360"/>
      </w:pPr>
    </w:lvl>
    <w:lvl w:ilvl="7" w:tplc="2332817C">
      <w:start w:val="1"/>
      <w:numFmt w:val="lowerLetter"/>
      <w:lvlText w:val="%8."/>
      <w:lvlJc w:val="left"/>
      <w:pPr>
        <w:ind w:left="5760" w:hanging="360"/>
      </w:pPr>
    </w:lvl>
    <w:lvl w:ilvl="8" w:tplc="0694DF2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F77CE"/>
    <w:multiLevelType w:val="hybridMultilevel"/>
    <w:tmpl w:val="5AE2F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D561F"/>
    <w:multiLevelType w:val="hybridMultilevel"/>
    <w:tmpl w:val="6422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B011A"/>
    <w:multiLevelType w:val="hybridMultilevel"/>
    <w:tmpl w:val="4176D61E"/>
    <w:lvl w:ilvl="0" w:tplc="E9EEE4D4">
      <w:start w:val="1"/>
      <w:numFmt w:val="lowerLetter"/>
      <w:lvlText w:val="%1."/>
      <w:lvlJc w:val="left"/>
      <w:pPr>
        <w:ind w:left="720" w:hanging="360"/>
      </w:pPr>
    </w:lvl>
    <w:lvl w:ilvl="1" w:tplc="3070C602">
      <w:start w:val="1"/>
      <w:numFmt w:val="lowerLetter"/>
      <w:lvlText w:val="%2."/>
      <w:lvlJc w:val="left"/>
      <w:pPr>
        <w:ind w:left="1440" w:hanging="360"/>
      </w:pPr>
    </w:lvl>
    <w:lvl w:ilvl="2" w:tplc="B7F84E52">
      <w:start w:val="1"/>
      <w:numFmt w:val="lowerRoman"/>
      <w:lvlText w:val="%3."/>
      <w:lvlJc w:val="right"/>
      <w:pPr>
        <w:ind w:left="2160" w:hanging="180"/>
      </w:pPr>
    </w:lvl>
    <w:lvl w:ilvl="3" w:tplc="349C9E74">
      <w:start w:val="1"/>
      <w:numFmt w:val="decimal"/>
      <w:lvlText w:val="%4."/>
      <w:lvlJc w:val="left"/>
      <w:pPr>
        <w:ind w:left="2880" w:hanging="360"/>
      </w:pPr>
    </w:lvl>
    <w:lvl w:ilvl="4" w:tplc="3552FAAA">
      <w:start w:val="1"/>
      <w:numFmt w:val="lowerLetter"/>
      <w:lvlText w:val="%5."/>
      <w:lvlJc w:val="left"/>
      <w:pPr>
        <w:ind w:left="3600" w:hanging="360"/>
      </w:pPr>
    </w:lvl>
    <w:lvl w:ilvl="5" w:tplc="02108EF2">
      <w:start w:val="1"/>
      <w:numFmt w:val="lowerRoman"/>
      <w:lvlText w:val="%6."/>
      <w:lvlJc w:val="right"/>
      <w:pPr>
        <w:ind w:left="4320" w:hanging="180"/>
      </w:pPr>
    </w:lvl>
    <w:lvl w:ilvl="6" w:tplc="66121630">
      <w:start w:val="1"/>
      <w:numFmt w:val="decimal"/>
      <w:lvlText w:val="%7."/>
      <w:lvlJc w:val="left"/>
      <w:pPr>
        <w:ind w:left="5040" w:hanging="360"/>
      </w:pPr>
    </w:lvl>
    <w:lvl w:ilvl="7" w:tplc="77880D1E">
      <w:start w:val="1"/>
      <w:numFmt w:val="lowerLetter"/>
      <w:lvlText w:val="%8."/>
      <w:lvlJc w:val="left"/>
      <w:pPr>
        <w:ind w:left="5760" w:hanging="360"/>
      </w:pPr>
    </w:lvl>
    <w:lvl w:ilvl="8" w:tplc="9A46F7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557B"/>
    <w:multiLevelType w:val="hybridMultilevel"/>
    <w:tmpl w:val="5DA03240"/>
    <w:lvl w:ilvl="0" w:tplc="2F9271BE">
      <w:start w:val="1"/>
      <w:numFmt w:val="lowerLetter"/>
      <w:lvlText w:val="%1."/>
      <w:lvlJc w:val="left"/>
      <w:pPr>
        <w:ind w:left="720" w:hanging="360"/>
      </w:pPr>
    </w:lvl>
    <w:lvl w:ilvl="1" w:tplc="E1B20AD4">
      <w:start w:val="1"/>
      <w:numFmt w:val="lowerLetter"/>
      <w:lvlText w:val="%2."/>
      <w:lvlJc w:val="left"/>
      <w:pPr>
        <w:ind w:left="1440" w:hanging="360"/>
      </w:pPr>
    </w:lvl>
    <w:lvl w:ilvl="2" w:tplc="BB42575E">
      <w:start w:val="1"/>
      <w:numFmt w:val="lowerRoman"/>
      <w:lvlText w:val="%3."/>
      <w:lvlJc w:val="right"/>
      <w:pPr>
        <w:ind w:left="2160" w:hanging="180"/>
      </w:pPr>
    </w:lvl>
    <w:lvl w:ilvl="3" w:tplc="31085316">
      <w:start w:val="1"/>
      <w:numFmt w:val="decimal"/>
      <w:lvlText w:val="%4."/>
      <w:lvlJc w:val="left"/>
      <w:pPr>
        <w:ind w:left="2880" w:hanging="360"/>
      </w:pPr>
    </w:lvl>
    <w:lvl w:ilvl="4" w:tplc="C876E378">
      <w:start w:val="1"/>
      <w:numFmt w:val="lowerLetter"/>
      <w:lvlText w:val="%5."/>
      <w:lvlJc w:val="left"/>
      <w:pPr>
        <w:ind w:left="3600" w:hanging="360"/>
      </w:pPr>
    </w:lvl>
    <w:lvl w:ilvl="5" w:tplc="0C1A8D24">
      <w:start w:val="1"/>
      <w:numFmt w:val="lowerRoman"/>
      <w:lvlText w:val="%6."/>
      <w:lvlJc w:val="right"/>
      <w:pPr>
        <w:ind w:left="4320" w:hanging="180"/>
      </w:pPr>
    </w:lvl>
    <w:lvl w:ilvl="6" w:tplc="128CD2A6">
      <w:start w:val="1"/>
      <w:numFmt w:val="decimal"/>
      <w:lvlText w:val="%7."/>
      <w:lvlJc w:val="left"/>
      <w:pPr>
        <w:ind w:left="5040" w:hanging="360"/>
      </w:pPr>
    </w:lvl>
    <w:lvl w:ilvl="7" w:tplc="A0685B86">
      <w:start w:val="1"/>
      <w:numFmt w:val="lowerLetter"/>
      <w:lvlText w:val="%8."/>
      <w:lvlJc w:val="left"/>
      <w:pPr>
        <w:ind w:left="5760" w:hanging="360"/>
      </w:pPr>
    </w:lvl>
    <w:lvl w:ilvl="8" w:tplc="9CBC522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DE18"/>
    <w:multiLevelType w:val="multilevel"/>
    <w:tmpl w:val="052CB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C0560"/>
    <w:multiLevelType w:val="hybridMultilevel"/>
    <w:tmpl w:val="BD5270F4"/>
    <w:lvl w:ilvl="0" w:tplc="A01A8676">
      <w:start w:val="1"/>
      <w:numFmt w:val="lowerLetter"/>
      <w:lvlText w:val="%1."/>
      <w:lvlJc w:val="left"/>
      <w:pPr>
        <w:ind w:left="720" w:hanging="360"/>
      </w:pPr>
    </w:lvl>
    <w:lvl w:ilvl="1" w:tplc="06B0C912">
      <w:start w:val="1"/>
      <w:numFmt w:val="lowerLetter"/>
      <w:lvlText w:val="%2."/>
      <w:lvlJc w:val="left"/>
      <w:pPr>
        <w:ind w:left="1440" w:hanging="360"/>
      </w:pPr>
    </w:lvl>
    <w:lvl w:ilvl="2" w:tplc="2B8C20D6">
      <w:start w:val="1"/>
      <w:numFmt w:val="lowerRoman"/>
      <w:lvlText w:val="%3."/>
      <w:lvlJc w:val="right"/>
      <w:pPr>
        <w:ind w:left="2160" w:hanging="180"/>
      </w:pPr>
    </w:lvl>
    <w:lvl w:ilvl="3" w:tplc="0EB6ADD4">
      <w:start w:val="1"/>
      <w:numFmt w:val="decimal"/>
      <w:lvlText w:val="%4."/>
      <w:lvlJc w:val="left"/>
      <w:pPr>
        <w:ind w:left="2880" w:hanging="360"/>
      </w:pPr>
    </w:lvl>
    <w:lvl w:ilvl="4" w:tplc="40AC599C">
      <w:start w:val="1"/>
      <w:numFmt w:val="lowerLetter"/>
      <w:lvlText w:val="%5."/>
      <w:lvlJc w:val="left"/>
      <w:pPr>
        <w:ind w:left="3600" w:hanging="360"/>
      </w:pPr>
    </w:lvl>
    <w:lvl w:ilvl="5" w:tplc="4C0CEB22">
      <w:start w:val="1"/>
      <w:numFmt w:val="lowerRoman"/>
      <w:lvlText w:val="%6."/>
      <w:lvlJc w:val="right"/>
      <w:pPr>
        <w:ind w:left="4320" w:hanging="180"/>
      </w:pPr>
    </w:lvl>
    <w:lvl w:ilvl="6" w:tplc="0956AB46">
      <w:start w:val="1"/>
      <w:numFmt w:val="decimal"/>
      <w:lvlText w:val="%7."/>
      <w:lvlJc w:val="left"/>
      <w:pPr>
        <w:ind w:left="5040" w:hanging="360"/>
      </w:pPr>
    </w:lvl>
    <w:lvl w:ilvl="7" w:tplc="1B88BA7C">
      <w:start w:val="1"/>
      <w:numFmt w:val="lowerLetter"/>
      <w:lvlText w:val="%8."/>
      <w:lvlJc w:val="left"/>
      <w:pPr>
        <w:ind w:left="5760" w:hanging="360"/>
      </w:pPr>
    </w:lvl>
    <w:lvl w:ilvl="8" w:tplc="DB9A62B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71821"/>
    <w:multiLevelType w:val="hybridMultilevel"/>
    <w:tmpl w:val="E536FBB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053DD"/>
    <w:multiLevelType w:val="multilevel"/>
    <w:tmpl w:val="4F76E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85C9C"/>
    <w:multiLevelType w:val="hybridMultilevel"/>
    <w:tmpl w:val="3DFC605C"/>
    <w:lvl w:ilvl="0" w:tplc="353475A6">
      <w:start w:val="1"/>
      <w:numFmt w:val="lowerLetter"/>
      <w:lvlText w:val="%1."/>
      <w:lvlJc w:val="left"/>
      <w:pPr>
        <w:ind w:left="720" w:hanging="360"/>
      </w:pPr>
    </w:lvl>
    <w:lvl w:ilvl="1" w:tplc="F43C5410">
      <w:start w:val="1"/>
      <w:numFmt w:val="lowerLetter"/>
      <w:lvlText w:val="%2."/>
      <w:lvlJc w:val="left"/>
      <w:pPr>
        <w:ind w:left="1440" w:hanging="360"/>
      </w:pPr>
    </w:lvl>
    <w:lvl w:ilvl="2" w:tplc="6FF44F02">
      <w:start w:val="1"/>
      <w:numFmt w:val="lowerRoman"/>
      <w:lvlText w:val="%3."/>
      <w:lvlJc w:val="right"/>
      <w:pPr>
        <w:ind w:left="2160" w:hanging="180"/>
      </w:pPr>
    </w:lvl>
    <w:lvl w:ilvl="3" w:tplc="63486110">
      <w:start w:val="1"/>
      <w:numFmt w:val="decimal"/>
      <w:lvlText w:val="%4."/>
      <w:lvlJc w:val="left"/>
      <w:pPr>
        <w:ind w:left="2880" w:hanging="360"/>
      </w:pPr>
    </w:lvl>
    <w:lvl w:ilvl="4" w:tplc="3084B03A">
      <w:start w:val="1"/>
      <w:numFmt w:val="lowerLetter"/>
      <w:lvlText w:val="%5."/>
      <w:lvlJc w:val="left"/>
      <w:pPr>
        <w:ind w:left="3600" w:hanging="360"/>
      </w:pPr>
    </w:lvl>
    <w:lvl w:ilvl="5" w:tplc="26DC36B4">
      <w:start w:val="1"/>
      <w:numFmt w:val="lowerRoman"/>
      <w:lvlText w:val="%6."/>
      <w:lvlJc w:val="right"/>
      <w:pPr>
        <w:ind w:left="4320" w:hanging="180"/>
      </w:pPr>
    </w:lvl>
    <w:lvl w:ilvl="6" w:tplc="EB723972">
      <w:start w:val="1"/>
      <w:numFmt w:val="decimal"/>
      <w:lvlText w:val="%7."/>
      <w:lvlJc w:val="left"/>
      <w:pPr>
        <w:ind w:left="5040" w:hanging="360"/>
      </w:pPr>
    </w:lvl>
    <w:lvl w:ilvl="7" w:tplc="47FAA1D8">
      <w:start w:val="1"/>
      <w:numFmt w:val="lowerLetter"/>
      <w:lvlText w:val="%8."/>
      <w:lvlJc w:val="left"/>
      <w:pPr>
        <w:ind w:left="5760" w:hanging="360"/>
      </w:pPr>
    </w:lvl>
    <w:lvl w:ilvl="8" w:tplc="83EA4F3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7DC4"/>
    <w:multiLevelType w:val="hybridMultilevel"/>
    <w:tmpl w:val="1D3CEA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BBB71"/>
    <w:multiLevelType w:val="hybridMultilevel"/>
    <w:tmpl w:val="9DC88216"/>
    <w:lvl w:ilvl="0" w:tplc="14FED698">
      <w:start w:val="1"/>
      <w:numFmt w:val="lowerRoman"/>
      <w:lvlText w:val="%1."/>
      <w:lvlJc w:val="right"/>
      <w:pPr>
        <w:ind w:left="720" w:hanging="360"/>
      </w:pPr>
    </w:lvl>
    <w:lvl w:ilvl="1" w:tplc="0218AC24">
      <w:start w:val="1"/>
      <w:numFmt w:val="lowerLetter"/>
      <w:lvlText w:val="%2."/>
      <w:lvlJc w:val="left"/>
      <w:pPr>
        <w:ind w:left="1440" w:hanging="360"/>
      </w:pPr>
    </w:lvl>
    <w:lvl w:ilvl="2" w:tplc="5C5A5E9E">
      <w:start w:val="1"/>
      <w:numFmt w:val="lowerRoman"/>
      <w:lvlText w:val="%3."/>
      <w:lvlJc w:val="right"/>
      <w:pPr>
        <w:ind w:left="2160" w:hanging="180"/>
      </w:pPr>
    </w:lvl>
    <w:lvl w:ilvl="3" w:tplc="4D58B012">
      <w:start w:val="1"/>
      <w:numFmt w:val="decimal"/>
      <w:lvlText w:val="%4."/>
      <w:lvlJc w:val="left"/>
      <w:pPr>
        <w:ind w:left="2880" w:hanging="360"/>
      </w:pPr>
    </w:lvl>
    <w:lvl w:ilvl="4" w:tplc="2528B0EA">
      <w:start w:val="1"/>
      <w:numFmt w:val="lowerLetter"/>
      <w:lvlText w:val="%5."/>
      <w:lvlJc w:val="left"/>
      <w:pPr>
        <w:ind w:left="3600" w:hanging="360"/>
      </w:pPr>
    </w:lvl>
    <w:lvl w:ilvl="5" w:tplc="A72E0948">
      <w:start w:val="1"/>
      <w:numFmt w:val="lowerRoman"/>
      <w:lvlText w:val="%6."/>
      <w:lvlJc w:val="right"/>
      <w:pPr>
        <w:ind w:left="4320" w:hanging="180"/>
      </w:pPr>
    </w:lvl>
    <w:lvl w:ilvl="6" w:tplc="8D8A76B4">
      <w:start w:val="1"/>
      <w:numFmt w:val="decimal"/>
      <w:lvlText w:val="%7."/>
      <w:lvlJc w:val="left"/>
      <w:pPr>
        <w:ind w:left="5040" w:hanging="360"/>
      </w:pPr>
    </w:lvl>
    <w:lvl w:ilvl="7" w:tplc="428A26D2">
      <w:start w:val="1"/>
      <w:numFmt w:val="lowerLetter"/>
      <w:lvlText w:val="%8."/>
      <w:lvlJc w:val="left"/>
      <w:pPr>
        <w:ind w:left="5760" w:hanging="360"/>
      </w:pPr>
    </w:lvl>
    <w:lvl w:ilvl="8" w:tplc="8D66223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5E76"/>
    <w:multiLevelType w:val="hybridMultilevel"/>
    <w:tmpl w:val="70469B60"/>
    <w:lvl w:ilvl="0" w:tplc="8F205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46FBA"/>
    <w:multiLevelType w:val="hybridMultilevel"/>
    <w:tmpl w:val="E2347C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249439">
    <w:abstractNumId w:val="31"/>
  </w:num>
  <w:num w:numId="2" w16cid:durableId="1497108148">
    <w:abstractNumId w:val="18"/>
  </w:num>
  <w:num w:numId="3" w16cid:durableId="1122650993">
    <w:abstractNumId w:val="9"/>
  </w:num>
  <w:num w:numId="4" w16cid:durableId="1873229758">
    <w:abstractNumId w:val="0"/>
  </w:num>
  <w:num w:numId="5" w16cid:durableId="2007706646">
    <w:abstractNumId w:val="42"/>
  </w:num>
  <w:num w:numId="6" w16cid:durableId="1952929216">
    <w:abstractNumId w:val="1"/>
  </w:num>
  <w:num w:numId="7" w16cid:durableId="1049573230">
    <w:abstractNumId w:val="2"/>
  </w:num>
  <w:num w:numId="8" w16cid:durableId="2052731630">
    <w:abstractNumId w:val="34"/>
  </w:num>
  <w:num w:numId="9" w16cid:durableId="523831061">
    <w:abstractNumId w:val="16"/>
  </w:num>
  <w:num w:numId="10" w16cid:durableId="1014262644">
    <w:abstractNumId w:val="29"/>
  </w:num>
  <w:num w:numId="11" w16cid:durableId="511142623">
    <w:abstractNumId w:val="17"/>
  </w:num>
  <w:num w:numId="12" w16cid:durableId="1599751447">
    <w:abstractNumId w:val="19"/>
  </w:num>
  <w:num w:numId="13" w16cid:durableId="274950744">
    <w:abstractNumId w:val="37"/>
  </w:num>
  <w:num w:numId="14" w16cid:durableId="143663346">
    <w:abstractNumId w:val="35"/>
  </w:num>
  <w:num w:numId="15" w16cid:durableId="1794245814">
    <w:abstractNumId w:val="8"/>
  </w:num>
  <w:num w:numId="16" w16cid:durableId="1303773675">
    <w:abstractNumId w:val="20"/>
  </w:num>
  <w:num w:numId="17" w16cid:durableId="769470208">
    <w:abstractNumId w:val="39"/>
  </w:num>
  <w:num w:numId="18" w16cid:durableId="1723598525">
    <w:abstractNumId w:val="4"/>
  </w:num>
  <w:num w:numId="19" w16cid:durableId="1313220432">
    <w:abstractNumId w:val="36"/>
  </w:num>
  <w:num w:numId="20" w16cid:durableId="125661007">
    <w:abstractNumId w:val="25"/>
  </w:num>
  <w:num w:numId="21" w16cid:durableId="1606887744">
    <w:abstractNumId w:val="40"/>
  </w:num>
  <w:num w:numId="22" w16cid:durableId="836111271">
    <w:abstractNumId w:val="27"/>
  </w:num>
  <w:num w:numId="23" w16cid:durableId="1246914341">
    <w:abstractNumId w:val="43"/>
  </w:num>
  <w:num w:numId="24" w16cid:durableId="875585665">
    <w:abstractNumId w:val="11"/>
  </w:num>
  <w:num w:numId="25" w16cid:durableId="1214393277">
    <w:abstractNumId w:val="32"/>
  </w:num>
  <w:num w:numId="26" w16cid:durableId="418065751">
    <w:abstractNumId w:val="13"/>
  </w:num>
  <w:num w:numId="27" w16cid:durableId="1574394692">
    <w:abstractNumId w:val="30"/>
  </w:num>
  <w:num w:numId="28" w16cid:durableId="1492718808">
    <w:abstractNumId w:val="10"/>
  </w:num>
  <w:num w:numId="29" w16cid:durableId="2027974013">
    <w:abstractNumId w:val="33"/>
  </w:num>
  <w:num w:numId="30" w16cid:durableId="726681526">
    <w:abstractNumId w:val="7"/>
  </w:num>
  <w:num w:numId="31" w16cid:durableId="938488320">
    <w:abstractNumId w:val="3"/>
  </w:num>
  <w:num w:numId="32" w16cid:durableId="2017921791">
    <w:abstractNumId w:val="44"/>
  </w:num>
  <w:num w:numId="33" w16cid:durableId="1122305819">
    <w:abstractNumId w:val="41"/>
  </w:num>
  <w:num w:numId="34" w16cid:durableId="278534386">
    <w:abstractNumId w:val="38"/>
  </w:num>
  <w:num w:numId="35" w16cid:durableId="499393529">
    <w:abstractNumId w:val="23"/>
  </w:num>
  <w:num w:numId="36" w16cid:durableId="378480203">
    <w:abstractNumId w:val="26"/>
  </w:num>
  <w:num w:numId="37" w16cid:durableId="855457525">
    <w:abstractNumId w:val="5"/>
  </w:num>
  <w:num w:numId="38" w16cid:durableId="1620182613">
    <w:abstractNumId w:val="14"/>
  </w:num>
  <w:num w:numId="39" w16cid:durableId="865555751">
    <w:abstractNumId w:val="6"/>
  </w:num>
  <w:num w:numId="40" w16cid:durableId="322244736">
    <w:abstractNumId w:val="12"/>
  </w:num>
  <w:num w:numId="41" w16cid:durableId="229998491">
    <w:abstractNumId w:val="21"/>
  </w:num>
  <w:num w:numId="42" w16cid:durableId="2123643274">
    <w:abstractNumId w:val="15"/>
  </w:num>
  <w:num w:numId="43" w16cid:durableId="676227506">
    <w:abstractNumId w:val="28"/>
  </w:num>
  <w:num w:numId="44" w16cid:durableId="249241227">
    <w:abstractNumId w:val="22"/>
  </w:num>
  <w:num w:numId="45" w16cid:durableId="194638299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E5"/>
    <w:rsid w:val="0000128D"/>
    <w:rsid w:val="000036B7"/>
    <w:rsid w:val="00012453"/>
    <w:rsid w:val="000150BC"/>
    <w:rsid w:val="000150C2"/>
    <w:rsid w:val="00020230"/>
    <w:rsid w:val="00022D55"/>
    <w:rsid w:val="00023B42"/>
    <w:rsid w:val="0003030D"/>
    <w:rsid w:val="00031D2A"/>
    <w:rsid w:val="0003217E"/>
    <w:rsid w:val="00040393"/>
    <w:rsid w:val="000422FE"/>
    <w:rsid w:val="000425CA"/>
    <w:rsid w:val="00045E3D"/>
    <w:rsid w:val="00045F4F"/>
    <w:rsid w:val="00052A98"/>
    <w:rsid w:val="000536CE"/>
    <w:rsid w:val="00066B2F"/>
    <w:rsid w:val="00071043"/>
    <w:rsid w:val="00075CA0"/>
    <w:rsid w:val="00081D73"/>
    <w:rsid w:val="00083062"/>
    <w:rsid w:val="000901B7"/>
    <w:rsid w:val="00090D59"/>
    <w:rsid w:val="0009351B"/>
    <w:rsid w:val="00094EBA"/>
    <w:rsid w:val="000A6978"/>
    <w:rsid w:val="000A7981"/>
    <w:rsid w:val="000B0191"/>
    <w:rsid w:val="000B4C8F"/>
    <w:rsid w:val="000C15A3"/>
    <w:rsid w:val="000C31C7"/>
    <w:rsid w:val="000C3E4F"/>
    <w:rsid w:val="000E052D"/>
    <w:rsid w:val="000E1FC9"/>
    <w:rsid w:val="000E2F17"/>
    <w:rsid w:val="000E6E21"/>
    <w:rsid w:val="000F7728"/>
    <w:rsid w:val="00112919"/>
    <w:rsid w:val="001179CE"/>
    <w:rsid w:val="001232C3"/>
    <w:rsid w:val="001355A7"/>
    <w:rsid w:val="001424B3"/>
    <w:rsid w:val="00147D1B"/>
    <w:rsid w:val="00150C3C"/>
    <w:rsid w:val="00152FFB"/>
    <w:rsid w:val="001536CD"/>
    <w:rsid w:val="00161588"/>
    <w:rsid w:val="00165AD4"/>
    <w:rsid w:val="00166684"/>
    <w:rsid w:val="00176CF0"/>
    <w:rsid w:val="00182775"/>
    <w:rsid w:val="00191E97"/>
    <w:rsid w:val="001929FA"/>
    <w:rsid w:val="001933BC"/>
    <w:rsid w:val="00196A8B"/>
    <w:rsid w:val="001A27CD"/>
    <w:rsid w:val="001A6AFD"/>
    <w:rsid w:val="001A73F6"/>
    <w:rsid w:val="001B6AF4"/>
    <w:rsid w:val="001C08E8"/>
    <w:rsid w:val="001C7A4B"/>
    <w:rsid w:val="001D5858"/>
    <w:rsid w:val="001E5957"/>
    <w:rsid w:val="001E61A0"/>
    <w:rsid w:val="001F7B5A"/>
    <w:rsid w:val="0020272C"/>
    <w:rsid w:val="00204D39"/>
    <w:rsid w:val="002113DD"/>
    <w:rsid w:val="00215900"/>
    <w:rsid w:val="00216AD6"/>
    <w:rsid w:val="002254FC"/>
    <w:rsid w:val="00226C0E"/>
    <w:rsid w:val="00227399"/>
    <w:rsid w:val="00227827"/>
    <w:rsid w:val="00232884"/>
    <w:rsid w:val="0023392E"/>
    <w:rsid w:val="00241CC9"/>
    <w:rsid w:val="00245FB7"/>
    <w:rsid w:val="0025093B"/>
    <w:rsid w:val="00251C18"/>
    <w:rsid w:val="00253831"/>
    <w:rsid w:val="00253900"/>
    <w:rsid w:val="00276C8D"/>
    <w:rsid w:val="0028395C"/>
    <w:rsid w:val="00285D27"/>
    <w:rsid w:val="00290DBB"/>
    <w:rsid w:val="002A030E"/>
    <w:rsid w:val="002A6F3A"/>
    <w:rsid w:val="002B0748"/>
    <w:rsid w:val="002D3038"/>
    <w:rsid w:val="002D78F0"/>
    <w:rsid w:val="002E48DB"/>
    <w:rsid w:val="002E4D7C"/>
    <w:rsid w:val="002F0C64"/>
    <w:rsid w:val="002F136E"/>
    <w:rsid w:val="002F3D7F"/>
    <w:rsid w:val="00301791"/>
    <w:rsid w:val="003044BE"/>
    <w:rsid w:val="00314318"/>
    <w:rsid w:val="0032203C"/>
    <w:rsid w:val="00334D6A"/>
    <w:rsid w:val="00335788"/>
    <w:rsid w:val="00337803"/>
    <w:rsid w:val="0033D7BE"/>
    <w:rsid w:val="00343749"/>
    <w:rsid w:val="003469E3"/>
    <w:rsid w:val="00346FCD"/>
    <w:rsid w:val="00350115"/>
    <w:rsid w:val="003531B7"/>
    <w:rsid w:val="00366724"/>
    <w:rsid w:val="00371537"/>
    <w:rsid w:val="0037587F"/>
    <w:rsid w:val="00377298"/>
    <w:rsid w:val="00381305"/>
    <w:rsid w:val="00383C9A"/>
    <w:rsid w:val="00384C13"/>
    <w:rsid w:val="00390197"/>
    <w:rsid w:val="003B1CEB"/>
    <w:rsid w:val="003B572C"/>
    <w:rsid w:val="003B7B7D"/>
    <w:rsid w:val="003C1436"/>
    <w:rsid w:val="003D1946"/>
    <w:rsid w:val="003D3C31"/>
    <w:rsid w:val="003D4F7D"/>
    <w:rsid w:val="003E2CB0"/>
    <w:rsid w:val="003E4387"/>
    <w:rsid w:val="003F5953"/>
    <w:rsid w:val="003F5E23"/>
    <w:rsid w:val="003F5E69"/>
    <w:rsid w:val="004076C8"/>
    <w:rsid w:val="004138CF"/>
    <w:rsid w:val="004214AE"/>
    <w:rsid w:val="00423F60"/>
    <w:rsid w:val="00425B7B"/>
    <w:rsid w:val="00427DC4"/>
    <w:rsid w:val="00430BBF"/>
    <w:rsid w:val="00441D04"/>
    <w:rsid w:val="00465BCA"/>
    <w:rsid w:val="00466C1E"/>
    <w:rsid w:val="00476234"/>
    <w:rsid w:val="00487138"/>
    <w:rsid w:val="00497071"/>
    <w:rsid w:val="004A6186"/>
    <w:rsid w:val="004B7940"/>
    <w:rsid w:val="004C19A4"/>
    <w:rsid w:val="004C1E17"/>
    <w:rsid w:val="004C6535"/>
    <w:rsid w:val="004D0060"/>
    <w:rsid w:val="004D032C"/>
    <w:rsid w:val="004E4DE9"/>
    <w:rsid w:val="004F763C"/>
    <w:rsid w:val="00503B9B"/>
    <w:rsid w:val="00514F9C"/>
    <w:rsid w:val="00523621"/>
    <w:rsid w:val="00523C5D"/>
    <w:rsid w:val="00537B9A"/>
    <w:rsid w:val="00537E81"/>
    <w:rsid w:val="00537FA4"/>
    <w:rsid w:val="00543759"/>
    <w:rsid w:val="00551068"/>
    <w:rsid w:val="0055177C"/>
    <w:rsid w:val="00551E32"/>
    <w:rsid w:val="005523F0"/>
    <w:rsid w:val="005529CC"/>
    <w:rsid w:val="005570FA"/>
    <w:rsid w:val="00557511"/>
    <w:rsid w:val="00563DED"/>
    <w:rsid w:val="00565BCC"/>
    <w:rsid w:val="005713E0"/>
    <w:rsid w:val="0057276F"/>
    <w:rsid w:val="0058674F"/>
    <w:rsid w:val="005951AB"/>
    <w:rsid w:val="005A41D0"/>
    <w:rsid w:val="005A6A9E"/>
    <w:rsid w:val="005B01DC"/>
    <w:rsid w:val="005B16F3"/>
    <w:rsid w:val="005B3886"/>
    <w:rsid w:val="005C5591"/>
    <w:rsid w:val="005C79C5"/>
    <w:rsid w:val="005D0D4D"/>
    <w:rsid w:val="005D4F47"/>
    <w:rsid w:val="005D4FA5"/>
    <w:rsid w:val="005E1A0B"/>
    <w:rsid w:val="005E4121"/>
    <w:rsid w:val="00611854"/>
    <w:rsid w:val="0061333B"/>
    <w:rsid w:val="00624573"/>
    <w:rsid w:val="0062500D"/>
    <w:rsid w:val="00627159"/>
    <w:rsid w:val="00630306"/>
    <w:rsid w:val="00636519"/>
    <w:rsid w:val="006415AF"/>
    <w:rsid w:val="00641BF6"/>
    <w:rsid w:val="006423B4"/>
    <w:rsid w:val="0065028E"/>
    <w:rsid w:val="00673E61"/>
    <w:rsid w:val="00674ADE"/>
    <w:rsid w:val="006755FF"/>
    <w:rsid w:val="00685049"/>
    <w:rsid w:val="006902B2"/>
    <w:rsid w:val="00691E60"/>
    <w:rsid w:val="00696534"/>
    <w:rsid w:val="006A1954"/>
    <w:rsid w:val="006A25FE"/>
    <w:rsid w:val="006A7BA9"/>
    <w:rsid w:val="006C1BE5"/>
    <w:rsid w:val="006D11D7"/>
    <w:rsid w:val="006E03AA"/>
    <w:rsid w:val="006E260A"/>
    <w:rsid w:val="006F1851"/>
    <w:rsid w:val="00700ABF"/>
    <w:rsid w:val="00703332"/>
    <w:rsid w:val="00705F89"/>
    <w:rsid w:val="00713B0C"/>
    <w:rsid w:val="00715C37"/>
    <w:rsid w:val="00716179"/>
    <w:rsid w:val="00717E9F"/>
    <w:rsid w:val="00719FB6"/>
    <w:rsid w:val="007215AE"/>
    <w:rsid w:val="00722E3B"/>
    <w:rsid w:val="007259B0"/>
    <w:rsid w:val="007371F4"/>
    <w:rsid w:val="00737FB4"/>
    <w:rsid w:val="007557E2"/>
    <w:rsid w:val="00756638"/>
    <w:rsid w:val="00761B2F"/>
    <w:rsid w:val="0076657B"/>
    <w:rsid w:val="00776E89"/>
    <w:rsid w:val="00781580"/>
    <w:rsid w:val="0078178A"/>
    <w:rsid w:val="00781848"/>
    <w:rsid w:val="0078210E"/>
    <w:rsid w:val="00784FF0"/>
    <w:rsid w:val="007861F0"/>
    <w:rsid w:val="00790A13"/>
    <w:rsid w:val="00791B7E"/>
    <w:rsid w:val="00791C3B"/>
    <w:rsid w:val="007949AF"/>
    <w:rsid w:val="007A0DA0"/>
    <w:rsid w:val="007A178A"/>
    <w:rsid w:val="007A1E06"/>
    <w:rsid w:val="007B08D2"/>
    <w:rsid w:val="007B470F"/>
    <w:rsid w:val="007B6E9D"/>
    <w:rsid w:val="007C4CF4"/>
    <w:rsid w:val="007D12DE"/>
    <w:rsid w:val="007F0F38"/>
    <w:rsid w:val="007F5039"/>
    <w:rsid w:val="00802695"/>
    <w:rsid w:val="008032D1"/>
    <w:rsid w:val="008150E7"/>
    <w:rsid w:val="00823603"/>
    <w:rsid w:val="00824D27"/>
    <w:rsid w:val="0082525D"/>
    <w:rsid w:val="00826B14"/>
    <w:rsid w:val="00827264"/>
    <w:rsid w:val="00831C19"/>
    <w:rsid w:val="00842220"/>
    <w:rsid w:val="00843BED"/>
    <w:rsid w:val="00853A43"/>
    <w:rsid w:val="00853D96"/>
    <w:rsid w:val="00854FAA"/>
    <w:rsid w:val="00856C82"/>
    <w:rsid w:val="0085766F"/>
    <w:rsid w:val="0086319A"/>
    <w:rsid w:val="00864F2B"/>
    <w:rsid w:val="00865AA8"/>
    <w:rsid w:val="008719B4"/>
    <w:rsid w:val="008801F6"/>
    <w:rsid w:val="008807C7"/>
    <w:rsid w:val="00881C89"/>
    <w:rsid w:val="0088234C"/>
    <w:rsid w:val="008A11D6"/>
    <w:rsid w:val="008A2D9E"/>
    <w:rsid w:val="008A7406"/>
    <w:rsid w:val="008A78A1"/>
    <w:rsid w:val="008B2423"/>
    <w:rsid w:val="008C54FD"/>
    <w:rsid w:val="008D53E2"/>
    <w:rsid w:val="008D77ED"/>
    <w:rsid w:val="008E3B4E"/>
    <w:rsid w:val="008E586F"/>
    <w:rsid w:val="008E5F6F"/>
    <w:rsid w:val="008F26AA"/>
    <w:rsid w:val="008F2E56"/>
    <w:rsid w:val="008F3239"/>
    <w:rsid w:val="008F5BA1"/>
    <w:rsid w:val="00901BC0"/>
    <w:rsid w:val="0090497C"/>
    <w:rsid w:val="00913492"/>
    <w:rsid w:val="00923425"/>
    <w:rsid w:val="00925EF4"/>
    <w:rsid w:val="009267FC"/>
    <w:rsid w:val="00933EC0"/>
    <w:rsid w:val="00935CE5"/>
    <w:rsid w:val="00940E45"/>
    <w:rsid w:val="00942058"/>
    <w:rsid w:val="0094421A"/>
    <w:rsid w:val="009614C9"/>
    <w:rsid w:val="00965255"/>
    <w:rsid w:val="009752CE"/>
    <w:rsid w:val="009755D3"/>
    <w:rsid w:val="00977BBB"/>
    <w:rsid w:val="00981EF7"/>
    <w:rsid w:val="009876C3"/>
    <w:rsid w:val="00995560"/>
    <w:rsid w:val="009A3518"/>
    <w:rsid w:val="009A6633"/>
    <w:rsid w:val="009C2854"/>
    <w:rsid w:val="009C4AA0"/>
    <w:rsid w:val="009E6E64"/>
    <w:rsid w:val="009F0C3D"/>
    <w:rsid w:val="009F5997"/>
    <w:rsid w:val="009F7200"/>
    <w:rsid w:val="009F797A"/>
    <w:rsid w:val="00A24251"/>
    <w:rsid w:val="00A26664"/>
    <w:rsid w:val="00A35C62"/>
    <w:rsid w:val="00A42DCD"/>
    <w:rsid w:val="00A47B14"/>
    <w:rsid w:val="00A66323"/>
    <w:rsid w:val="00A73524"/>
    <w:rsid w:val="00A75370"/>
    <w:rsid w:val="00A810B7"/>
    <w:rsid w:val="00A86EE8"/>
    <w:rsid w:val="00A90E21"/>
    <w:rsid w:val="00A91CFC"/>
    <w:rsid w:val="00A96E1A"/>
    <w:rsid w:val="00AC549A"/>
    <w:rsid w:val="00AE48AD"/>
    <w:rsid w:val="00AE6B9C"/>
    <w:rsid w:val="00AF2C67"/>
    <w:rsid w:val="00AF584C"/>
    <w:rsid w:val="00AF70BF"/>
    <w:rsid w:val="00AF781B"/>
    <w:rsid w:val="00B00FCA"/>
    <w:rsid w:val="00B01DD2"/>
    <w:rsid w:val="00B0255A"/>
    <w:rsid w:val="00B03C9B"/>
    <w:rsid w:val="00B07199"/>
    <w:rsid w:val="00B139BA"/>
    <w:rsid w:val="00B216ED"/>
    <w:rsid w:val="00B365B2"/>
    <w:rsid w:val="00B46E42"/>
    <w:rsid w:val="00B53D12"/>
    <w:rsid w:val="00B65C62"/>
    <w:rsid w:val="00B709F1"/>
    <w:rsid w:val="00B82044"/>
    <w:rsid w:val="00B82BD5"/>
    <w:rsid w:val="00B8388A"/>
    <w:rsid w:val="00B861FC"/>
    <w:rsid w:val="00B87241"/>
    <w:rsid w:val="00B94C68"/>
    <w:rsid w:val="00BA7A1E"/>
    <w:rsid w:val="00BC0574"/>
    <w:rsid w:val="00BC308E"/>
    <w:rsid w:val="00BC65A8"/>
    <w:rsid w:val="00BD378D"/>
    <w:rsid w:val="00BD4B69"/>
    <w:rsid w:val="00BF4BCC"/>
    <w:rsid w:val="00C0100A"/>
    <w:rsid w:val="00C153AE"/>
    <w:rsid w:val="00C31678"/>
    <w:rsid w:val="00C31A76"/>
    <w:rsid w:val="00C75977"/>
    <w:rsid w:val="00C75A55"/>
    <w:rsid w:val="00C77E79"/>
    <w:rsid w:val="00C81F56"/>
    <w:rsid w:val="00C82E40"/>
    <w:rsid w:val="00C85308"/>
    <w:rsid w:val="00C8658A"/>
    <w:rsid w:val="00C9066C"/>
    <w:rsid w:val="00C92B1E"/>
    <w:rsid w:val="00CA397D"/>
    <w:rsid w:val="00CA3C9D"/>
    <w:rsid w:val="00CA730B"/>
    <w:rsid w:val="00CB0F5C"/>
    <w:rsid w:val="00CB21F2"/>
    <w:rsid w:val="00CB6ACB"/>
    <w:rsid w:val="00CC5932"/>
    <w:rsid w:val="00CC790B"/>
    <w:rsid w:val="00CD610F"/>
    <w:rsid w:val="00CE126C"/>
    <w:rsid w:val="00CE1FEB"/>
    <w:rsid w:val="00CE3B13"/>
    <w:rsid w:val="00CF1465"/>
    <w:rsid w:val="00CF44D9"/>
    <w:rsid w:val="00CF5D9A"/>
    <w:rsid w:val="00D03BC1"/>
    <w:rsid w:val="00D14109"/>
    <w:rsid w:val="00D1607C"/>
    <w:rsid w:val="00D17B5D"/>
    <w:rsid w:val="00D22160"/>
    <w:rsid w:val="00D24EA4"/>
    <w:rsid w:val="00D25D92"/>
    <w:rsid w:val="00D26ABD"/>
    <w:rsid w:val="00D26B77"/>
    <w:rsid w:val="00D30356"/>
    <w:rsid w:val="00D30C63"/>
    <w:rsid w:val="00D341BD"/>
    <w:rsid w:val="00D35880"/>
    <w:rsid w:val="00D53C61"/>
    <w:rsid w:val="00D612E0"/>
    <w:rsid w:val="00D66D14"/>
    <w:rsid w:val="00D75EF5"/>
    <w:rsid w:val="00D83C6B"/>
    <w:rsid w:val="00D925E5"/>
    <w:rsid w:val="00D93C0E"/>
    <w:rsid w:val="00D97FC7"/>
    <w:rsid w:val="00DA3FCE"/>
    <w:rsid w:val="00DA79EC"/>
    <w:rsid w:val="00DB541C"/>
    <w:rsid w:val="00DB60B4"/>
    <w:rsid w:val="00DB7820"/>
    <w:rsid w:val="00DC3078"/>
    <w:rsid w:val="00DD2C9B"/>
    <w:rsid w:val="00DD5C1F"/>
    <w:rsid w:val="00DD6AA8"/>
    <w:rsid w:val="00DE1670"/>
    <w:rsid w:val="00DE1FC2"/>
    <w:rsid w:val="00DE3267"/>
    <w:rsid w:val="00DE3586"/>
    <w:rsid w:val="00DF0D80"/>
    <w:rsid w:val="00DF1742"/>
    <w:rsid w:val="00DF1755"/>
    <w:rsid w:val="00DF771E"/>
    <w:rsid w:val="00E02615"/>
    <w:rsid w:val="00E03201"/>
    <w:rsid w:val="00E073C3"/>
    <w:rsid w:val="00E07C37"/>
    <w:rsid w:val="00E16E08"/>
    <w:rsid w:val="00E26A95"/>
    <w:rsid w:val="00E337E6"/>
    <w:rsid w:val="00E337FB"/>
    <w:rsid w:val="00E353BC"/>
    <w:rsid w:val="00E43248"/>
    <w:rsid w:val="00E4335B"/>
    <w:rsid w:val="00E43552"/>
    <w:rsid w:val="00E4590D"/>
    <w:rsid w:val="00E53C73"/>
    <w:rsid w:val="00E55F33"/>
    <w:rsid w:val="00E569A0"/>
    <w:rsid w:val="00E6553F"/>
    <w:rsid w:val="00E67FFA"/>
    <w:rsid w:val="00E9571C"/>
    <w:rsid w:val="00EA1826"/>
    <w:rsid w:val="00EA3B26"/>
    <w:rsid w:val="00EA4FCD"/>
    <w:rsid w:val="00EA5ECE"/>
    <w:rsid w:val="00EB1BF0"/>
    <w:rsid w:val="00EC364A"/>
    <w:rsid w:val="00EC4604"/>
    <w:rsid w:val="00ED78E7"/>
    <w:rsid w:val="00EE2FBD"/>
    <w:rsid w:val="00EF4CE1"/>
    <w:rsid w:val="00EF7B3E"/>
    <w:rsid w:val="00F05C0D"/>
    <w:rsid w:val="00F068DE"/>
    <w:rsid w:val="00F37573"/>
    <w:rsid w:val="00F56394"/>
    <w:rsid w:val="00F56DFC"/>
    <w:rsid w:val="00F6135F"/>
    <w:rsid w:val="00F66C40"/>
    <w:rsid w:val="00F67426"/>
    <w:rsid w:val="00F7400F"/>
    <w:rsid w:val="00F90404"/>
    <w:rsid w:val="00F95D54"/>
    <w:rsid w:val="00FB5701"/>
    <w:rsid w:val="00FC1E9E"/>
    <w:rsid w:val="00FC24C8"/>
    <w:rsid w:val="00FC2F1B"/>
    <w:rsid w:val="00FC42AB"/>
    <w:rsid w:val="00FE387F"/>
    <w:rsid w:val="00FF0517"/>
    <w:rsid w:val="011B70D2"/>
    <w:rsid w:val="0180066C"/>
    <w:rsid w:val="01892828"/>
    <w:rsid w:val="01AC9B3F"/>
    <w:rsid w:val="01B8F07F"/>
    <w:rsid w:val="01C9BC6B"/>
    <w:rsid w:val="02071988"/>
    <w:rsid w:val="02BA34D5"/>
    <w:rsid w:val="02C3B712"/>
    <w:rsid w:val="02DAFD64"/>
    <w:rsid w:val="02ED5BEB"/>
    <w:rsid w:val="031B65C0"/>
    <w:rsid w:val="03520623"/>
    <w:rsid w:val="03B56FB0"/>
    <w:rsid w:val="03C6D58B"/>
    <w:rsid w:val="03DF3E37"/>
    <w:rsid w:val="03E03050"/>
    <w:rsid w:val="03E6E347"/>
    <w:rsid w:val="04003A3B"/>
    <w:rsid w:val="04176E8F"/>
    <w:rsid w:val="041CB424"/>
    <w:rsid w:val="0424F566"/>
    <w:rsid w:val="04256377"/>
    <w:rsid w:val="045EEA04"/>
    <w:rsid w:val="048F392B"/>
    <w:rsid w:val="0562A5EC"/>
    <w:rsid w:val="056BAFE8"/>
    <w:rsid w:val="057B0E98"/>
    <w:rsid w:val="05B21175"/>
    <w:rsid w:val="06087541"/>
    <w:rsid w:val="0618A1A9"/>
    <w:rsid w:val="06324B80"/>
    <w:rsid w:val="063ADA1A"/>
    <w:rsid w:val="0693A1D9"/>
    <w:rsid w:val="07990FDD"/>
    <w:rsid w:val="07B2CEB7"/>
    <w:rsid w:val="07BEEC67"/>
    <w:rsid w:val="07C4F7CF"/>
    <w:rsid w:val="07DF840B"/>
    <w:rsid w:val="080D2ED7"/>
    <w:rsid w:val="082F723A"/>
    <w:rsid w:val="0884BCDE"/>
    <w:rsid w:val="08EADFB2"/>
    <w:rsid w:val="09C147A7"/>
    <w:rsid w:val="09C8B09D"/>
    <w:rsid w:val="09CA9F69"/>
    <w:rsid w:val="09F0D6D9"/>
    <w:rsid w:val="0A14C40C"/>
    <w:rsid w:val="0A2B7245"/>
    <w:rsid w:val="0A63C337"/>
    <w:rsid w:val="0A6F8E2C"/>
    <w:rsid w:val="0B389054"/>
    <w:rsid w:val="0B75D4BF"/>
    <w:rsid w:val="0B95D22A"/>
    <w:rsid w:val="0BB039AB"/>
    <w:rsid w:val="0C191BF4"/>
    <w:rsid w:val="0C8641A6"/>
    <w:rsid w:val="0C8D1CD9"/>
    <w:rsid w:val="0CAA41AB"/>
    <w:rsid w:val="0D194B78"/>
    <w:rsid w:val="0D322C7A"/>
    <w:rsid w:val="0D3A27CC"/>
    <w:rsid w:val="0D3CFC6E"/>
    <w:rsid w:val="0DA2C139"/>
    <w:rsid w:val="0DEAE9B0"/>
    <w:rsid w:val="0DECEAC7"/>
    <w:rsid w:val="0E3F7B30"/>
    <w:rsid w:val="0E849FFE"/>
    <w:rsid w:val="0EBB7C7B"/>
    <w:rsid w:val="10257D9A"/>
    <w:rsid w:val="103DDE1E"/>
    <w:rsid w:val="104437B1"/>
    <w:rsid w:val="1080707F"/>
    <w:rsid w:val="10E4E0C8"/>
    <w:rsid w:val="114493E6"/>
    <w:rsid w:val="1145763F"/>
    <w:rsid w:val="1163E728"/>
    <w:rsid w:val="11888393"/>
    <w:rsid w:val="119323F9"/>
    <w:rsid w:val="11B66370"/>
    <w:rsid w:val="11D4867D"/>
    <w:rsid w:val="11FDAEF0"/>
    <w:rsid w:val="122CB676"/>
    <w:rsid w:val="12759C4D"/>
    <w:rsid w:val="12A53276"/>
    <w:rsid w:val="12CF1283"/>
    <w:rsid w:val="12F5AE57"/>
    <w:rsid w:val="130393A6"/>
    <w:rsid w:val="1306CA8D"/>
    <w:rsid w:val="130DBA79"/>
    <w:rsid w:val="13A27548"/>
    <w:rsid w:val="13DAA56D"/>
    <w:rsid w:val="13ECA095"/>
    <w:rsid w:val="146AC288"/>
    <w:rsid w:val="14792256"/>
    <w:rsid w:val="147EA2EC"/>
    <w:rsid w:val="14A62E10"/>
    <w:rsid w:val="14CD88A4"/>
    <w:rsid w:val="152F7DB9"/>
    <w:rsid w:val="159406AF"/>
    <w:rsid w:val="15B2F34D"/>
    <w:rsid w:val="15C60246"/>
    <w:rsid w:val="15D3528A"/>
    <w:rsid w:val="15EEF3D9"/>
    <w:rsid w:val="1609FFB7"/>
    <w:rsid w:val="1641FE71"/>
    <w:rsid w:val="16A834D4"/>
    <w:rsid w:val="16AD1FA2"/>
    <w:rsid w:val="173890F2"/>
    <w:rsid w:val="173C6B67"/>
    <w:rsid w:val="1740FB4E"/>
    <w:rsid w:val="183CDA04"/>
    <w:rsid w:val="1848F003"/>
    <w:rsid w:val="18A1CC23"/>
    <w:rsid w:val="191CD3A0"/>
    <w:rsid w:val="198FB4B2"/>
    <w:rsid w:val="19AFCD8E"/>
    <w:rsid w:val="19E4C064"/>
    <w:rsid w:val="1A3D9C84"/>
    <w:rsid w:val="1A7EAF0B"/>
    <w:rsid w:val="1AC126AB"/>
    <w:rsid w:val="1AF1A111"/>
    <w:rsid w:val="1B03BB28"/>
    <w:rsid w:val="1B8BA8DC"/>
    <w:rsid w:val="1BC3EFE6"/>
    <w:rsid w:val="1BD96CE5"/>
    <w:rsid w:val="1C08616C"/>
    <w:rsid w:val="1C1C35C1"/>
    <w:rsid w:val="1C39E8EE"/>
    <w:rsid w:val="1C7AE444"/>
    <w:rsid w:val="1C85AC25"/>
    <w:rsid w:val="1C8803E4"/>
    <w:rsid w:val="1D420B24"/>
    <w:rsid w:val="1D6B58B8"/>
    <w:rsid w:val="1D729E28"/>
    <w:rsid w:val="1DE9A6C9"/>
    <w:rsid w:val="1E0EEA22"/>
    <w:rsid w:val="1E2597D2"/>
    <w:rsid w:val="1E3513D7"/>
    <w:rsid w:val="1E61DDEA"/>
    <w:rsid w:val="1E77F6EC"/>
    <w:rsid w:val="1EAF869E"/>
    <w:rsid w:val="1EC0AF63"/>
    <w:rsid w:val="1ED1B9BD"/>
    <w:rsid w:val="1ED83141"/>
    <w:rsid w:val="1F1A729A"/>
    <w:rsid w:val="1FA65F18"/>
    <w:rsid w:val="1FCB9CFE"/>
    <w:rsid w:val="202D7D11"/>
    <w:rsid w:val="20593768"/>
    <w:rsid w:val="20781A05"/>
    <w:rsid w:val="2081D11D"/>
    <w:rsid w:val="208A9A69"/>
    <w:rsid w:val="20F6C406"/>
    <w:rsid w:val="21365F0E"/>
    <w:rsid w:val="21469565"/>
    <w:rsid w:val="215A39C0"/>
    <w:rsid w:val="215F6CF6"/>
    <w:rsid w:val="21AE7F9F"/>
    <w:rsid w:val="21B01898"/>
    <w:rsid w:val="21B51830"/>
    <w:rsid w:val="21DF22D1"/>
    <w:rsid w:val="21DF9FB8"/>
    <w:rsid w:val="2239ACC7"/>
    <w:rsid w:val="22464EB1"/>
    <w:rsid w:val="22D684BB"/>
    <w:rsid w:val="22DBA7B6"/>
    <w:rsid w:val="230E09C8"/>
    <w:rsid w:val="23499D0E"/>
    <w:rsid w:val="234A5000"/>
    <w:rsid w:val="235F3A47"/>
    <w:rsid w:val="236307B2"/>
    <w:rsid w:val="23649609"/>
    <w:rsid w:val="23D48BA4"/>
    <w:rsid w:val="23FCBBC7"/>
    <w:rsid w:val="2424D2CE"/>
    <w:rsid w:val="2444936A"/>
    <w:rsid w:val="2464F36E"/>
    <w:rsid w:val="250CE86C"/>
    <w:rsid w:val="254AE994"/>
    <w:rsid w:val="2556B4EF"/>
    <w:rsid w:val="257DEF73"/>
    <w:rsid w:val="258B7FCD"/>
    <w:rsid w:val="25ACB3B2"/>
    <w:rsid w:val="25DFD60E"/>
    <w:rsid w:val="25E063CB"/>
    <w:rsid w:val="25E1C942"/>
    <w:rsid w:val="2600B204"/>
    <w:rsid w:val="261A0688"/>
    <w:rsid w:val="2628A16D"/>
    <w:rsid w:val="262B94CB"/>
    <w:rsid w:val="264BD66E"/>
    <w:rsid w:val="26BF0462"/>
    <w:rsid w:val="275877A2"/>
    <w:rsid w:val="27630BCF"/>
    <w:rsid w:val="2773A926"/>
    <w:rsid w:val="278D6FED"/>
    <w:rsid w:val="27A43795"/>
    <w:rsid w:val="27CBC643"/>
    <w:rsid w:val="27E7FB77"/>
    <w:rsid w:val="280FE07A"/>
    <w:rsid w:val="2862B3CE"/>
    <w:rsid w:val="28634B6B"/>
    <w:rsid w:val="286D59A8"/>
    <w:rsid w:val="2890EFEA"/>
    <w:rsid w:val="28EFECF7"/>
    <w:rsid w:val="294155D9"/>
    <w:rsid w:val="2950ABBC"/>
    <w:rsid w:val="2951A74A"/>
    <w:rsid w:val="296F8C81"/>
    <w:rsid w:val="29710BE7"/>
    <w:rsid w:val="29843D64"/>
    <w:rsid w:val="29D6294B"/>
    <w:rsid w:val="29DDF3E7"/>
    <w:rsid w:val="2A870AD0"/>
    <w:rsid w:val="2A8FD747"/>
    <w:rsid w:val="2A9FF625"/>
    <w:rsid w:val="2AD57EC4"/>
    <w:rsid w:val="2AEEA721"/>
    <w:rsid w:val="2B376F18"/>
    <w:rsid w:val="2B3EEF32"/>
    <w:rsid w:val="2B456F66"/>
    <w:rsid w:val="2BA4A990"/>
    <w:rsid w:val="2BAEADED"/>
    <w:rsid w:val="2BBD904B"/>
    <w:rsid w:val="2C603150"/>
    <w:rsid w:val="2CA2AF35"/>
    <w:rsid w:val="2CA9E354"/>
    <w:rsid w:val="2CAB82C2"/>
    <w:rsid w:val="2CFA8745"/>
    <w:rsid w:val="2CFF3499"/>
    <w:rsid w:val="2D07BEA4"/>
    <w:rsid w:val="2D1900AB"/>
    <w:rsid w:val="2D79903B"/>
    <w:rsid w:val="2D85F7FE"/>
    <w:rsid w:val="2DB480CE"/>
    <w:rsid w:val="2DD23C29"/>
    <w:rsid w:val="2E0D1F86"/>
    <w:rsid w:val="2E2DD6B0"/>
    <w:rsid w:val="2E475323"/>
    <w:rsid w:val="2E4F2133"/>
    <w:rsid w:val="2E535950"/>
    <w:rsid w:val="2ED38BA6"/>
    <w:rsid w:val="2F9CD592"/>
    <w:rsid w:val="2FB70360"/>
    <w:rsid w:val="2FC205AD"/>
    <w:rsid w:val="2FD2A5C1"/>
    <w:rsid w:val="30126055"/>
    <w:rsid w:val="30B3F7FA"/>
    <w:rsid w:val="30BADB2F"/>
    <w:rsid w:val="30D8CDFC"/>
    <w:rsid w:val="31129EFE"/>
    <w:rsid w:val="31246ED2"/>
    <w:rsid w:val="31280CBC"/>
    <w:rsid w:val="313ABB4D"/>
    <w:rsid w:val="3152DF84"/>
    <w:rsid w:val="3161040F"/>
    <w:rsid w:val="31A2BD1E"/>
    <w:rsid w:val="31B60F2D"/>
    <w:rsid w:val="320FF3A8"/>
    <w:rsid w:val="3228A65C"/>
    <w:rsid w:val="32849650"/>
    <w:rsid w:val="32B0248F"/>
    <w:rsid w:val="32F90FAC"/>
    <w:rsid w:val="3336FE1F"/>
    <w:rsid w:val="333E92C9"/>
    <w:rsid w:val="335C88B2"/>
    <w:rsid w:val="3452CD18"/>
    <w:rsid w:val="348009C5"/>
    <w:rsid w:val="34A59D68"/>
    <w:rsid w:val="34AD5622"/>
    <w:rsid w:val="34AD6E60"/>
    <w:rsid w:val="34ADA7F4"/>
    <w:rsid w:val="34CF4CE7"/>
    <w:rsid w:val="34FC07BA"/>
    <w:rsid w:val="350B0C91"/>
    <w:rsid w:val="3534D4E3"/>
    <w:rsid w:val="3599EAEA"/>
    <w:rsid w:val="359B0448"/>
    <w:rsid w:val="35A5CB9C"/>
    <w:rsid w:val="35E08F08"/>
    <w:rsid w:val="3638A1EC"/>
    <w:rsid w:val="3655EAFE"/>
    <w:rsid w:val="371A8E5E"/>
    <w:rsid w:val="3728F332"/>
    <w:rsid w:val="37B401CC"/>
    <w:rsid w:val="37B4A6C4"/>
    <w:rsid w:val="37B89553"/>
    <w:rsid w:val="37C79A73"/>
    <w:rsid w:val="37E9F8CE"/>
    <w:rsid w:val="38314BA8"/>
    <w:rsid w:val="3840F0CF"/>
    <w:rsid w:val="3896C4A5"/>
    <w:rsid w:val="38A7C8C7"/>
    <w:rsid w:val="38D3A185"/>
    <w:rsid w:val="391EE674"/>
    <w:rsid w:val="394A6AC0"/>
    <w:rsid w:val="395465B4"/>
    <w:rsid w:val="3968FA8A"/>
    <w:rsid w:val="398F85F0"/>
    <w:rsid w:val="39D3453A"/>
    <w:rsid w:val="39E4F933"/>
    <w:rsid w:val="3A08C2ED"/>
    <w:rsid w:val="3A1A18D8"/>
    <w:rsid w:val="3AB1B129"/>
    <w:rsid w:val="3AD1FD4F"/>
    <w:rsid w:val="3AF03615"/>
    <w:rsid w:val="3AF39014"/>
    <w:rsid w:val="3B0E930E"/>
    <w:rsid w:val="3B8F24CF"/>
    <w:rsid w:val="3B9ED288"/>
    <w:rsid w:val="3BCC42F7"/>
    <w:rsid w:val="3BD55E93"/>
    <w:rsid w:val="3BDED831"/>
    <w:rsid w:val="3BE1F49B"/>
    <w:rsid w:val="3C0E836A"/>
    <w:rsid w:val="3C3C927A"/>
    <w:rsid w:val="3C4844E9"/>
    <w:rsid w:val="3C62DFF0"/>
    <w:rsid w:val="3C8F6075"/>
    <w:rsid w:val="3CC9067B"/>
    <w:rsid w:val="3CD5A62A"/>
    <w:rsid w:val="3CE64818"/>
    <w:rsid w:val="3D05488C"/>
    <w:rsid w:val="3D31A70B"/>
    <w:rsid w:val="3D7A066C"/>
    <w:rsid w:val="3DBF10BC"/>
    <w:rsid w:val="3DC6B172"/>
    <w:rsid w:val="3E366CF2"/>
    <w:rsid w:val="3EEF21EF"/>
    <w:rsid w:val="3EF088F3"/>
    <w:rsid w:val="3F12F207"/>
    <w:rsid w:val="3F3272BA"/>
    <w:rsid w:val="3F441BAC"/>
    <w:rsid w:val="3F5FB5E0"/>
    <w:rsid w:val="3F789C2A"/>
    <w:rsid w:val="3FAECA61"/>
    <w:rsid w:val="3FBF13B1"/>
    <w:rsid w:val="400C2C30"/>
    <w:rsid w:val="4053EC7F"/>
    <w:rsid w:val="40B43C3C"/>
    <w:rsid w:val="40ECED5B"/>
    <w:rsid w:val="40F7B067"/>
    <w:rsid w:val="410955EB"/>
    <w:rsid w:val="4115E747"/>
    <w:rsid w:val="41355F24"/>
    <w:rsid w:val="413E6194"/>
    <w:rsid w:val="415A5F7C"/>
    <w:rsid w:val="4162D198"/>
    <w:rsid w:val="41B1607A"/>
    <w:rsid w:val="428050DD"/>
    <w:rsid w:val="42EDEA2E"/>
    <w:rsid w:val="43967CD6"/>
    <w:rsid w:val="439D8D15"/>
    <w:rsid w:val="44524E28"/>
    <w:rsid w:val="4467D736"/>
    <w:rsid w:val="44E55B43"/>
    <w:rsid w:val="450EC08D"/>
    <w:rsid w:val="45100CFC"/>
    <w:rsid w:val="454D3F26"/>
    <w:rsid w:val="455BC6CA"/>
    <w:rsid w:val="4567F768"/>
    <w:rsid w:val="458D0848"/>
    <w:rsid w:val="45BAC454"/>
    <w:rsid w:val="45C2BE95"/>
    <w:rsid w:val="45D79962"/>
    <w:rsid w:val="45E8D7AE"/>
    <w:rsid w:val="45EF3000"/>
    <w:rsid w:val="461A0284"/>
    <w:rsid w:val="464FE0B1"/>
    <w:rsid w:val="46579295"/>
    <w:rsid w:val="465EEFD4"/>
    <w:rsid w:val="46719469"/>
    <w:rsid w:val="4684D19D"/>
    <w:rsid w:val="468785D8"/>
    <w:rsid w:val="46AC49C9"/>
    <w:rsid w:val="46CE1D98"/>
    <w:rsid w:val="46D52DD7"/>
    <w:rsid w:val="46DEE0F2"/>
    <w:rsid w:val="472EF205"/>
    <w:rsid w:val="478B4CD3"/>
    <w:rsid w:val="47B22BDB"/>
    <w:rsid w:val="47E7B065"/>
    <w:rsid w:val="47EA490D"/>
    <w:rsid w:val="48989499"/>
    <w:rsid w:val="48B32578"/>
    <w:rsid w:val="48BE9F7C"/>
    <w:rsid w:val="48ECF6B9"/>
    <w:rsid w:val="48FD9C4C"/>
    <w:rsid w:val="491CCF31"/>
    <w:rsid w:val="496DE37D"/>
    <w:rsid w:val="49713D02"/>
    <w:rsid w:val="49A00E98"/>
    <w:rsid w:val="4A0CCE99"/>
    <w:rsid w:val="4A332EB8"/>
    <w:rsid w:val="4A5F3238"/>
    <w:rsid w:val="4A88C71A"/>
    <w:rsid w:val="4AE74C89"/>
    <w:rsid w:val="4B2ABF1E"/>
    <w:rsid w:val="4B6AC9D3"/>
    <w:rsid w:val="4B88A609"/>
    <w:rsid w:val="4B9BB33F"/>
    <w:rsid w:val="4BA89EFA"/>
    <w:rsid w:val="4BB07CC2"/>
    <w:rsid w:val="4C121D30"/>
    <w:rsid w:val="4C45D15C"/>
    <w:rsid w:val="4C4AB11A"/>
    <w:rsid w:val="4C4FBFC9"/>
    <w:rsid w:val="4C566D4C"/>
    <w:rsid w:val="4C798D18"/>
    <w:rsid w:val="4C95DE69"/>
    <w:rsid w:val="4D1221FA"/>
    <w:rsid w:val="4D72C9E2"/>
    <w:rsid w:val="4D826E46"/>
    <w:rsid w:val="4DC8BB42"/>
    <w:rsid w:val="4E0BD27C"/>
    <w:rsid w:val="4E3D8BF6"/>
    <w:rsid w:val="4F0E9A43"/>
    <w:rsid w:val="4F2BD89B"/>
    <w:rsid w:val="4F461462"/>
    <w:rsid w:val="4FA7D5EB"/>
    <w:rsid w:val="4FB48C68"/>
    <w:rsid w:val="4FC20D0E"/>
    <w:rsid w:val="4FDD2501"/>
    <w:rsid w:val="503F0ED2"/>
    <w:rsid w:val="50D57C0F"/>
    <w:rsid w:val="5198986E"/>
    <w:rsid w:val="51F41089"/>
    <w:rsid w:val="51FBA6C2"/>
    <w:rsid w:val="520249A3"/>
    <w:rsid w:val="5245EB15"/>
    <w:rsid w:val="52504A85"/>
    <w:rsid w:val="527F2D3A"/>
    <w:rsid w:val="52907C35"/>
    <w:rsid w:val="529DAD6D"/>
    <w:rsid w:val="52AA55F2"/>
    <w:rsid w:val="52AEF3CB"/>
    <w:rsid w:val="52E68D4E"/>
    <w:rsid w:val="5304164B"/>
    <w:rsid w:val="530BA371"/>
    <w:rsid w:val="5344655D"/>
    <w:rsid w:val="537F87C6"/>
    <w:rsid w:val="538ADA9A"/>
    <w:rsid w:val="53929AB3"/>
    <w:rsid w:val="545FF4A0"/>
    <w:rsid w:val="5469A85D"/>
    <w:rsid w:val="5511E628"/>
    <w:rsid w:val="55215B75"/>
    <w:rsid w:val="554FF137"/>
    <w:rsid w:val="5573666B"/>
    <w:rsid w:val="55834334"/>
    <w:rsid w:val="55B4EEDB"/>
    <w:rsid w:val="55C307CC"/>
    <w:rsid w:val="55F4A128"/>
    <w:rsid w:val="5616A37A"/>
    <w:rsid w:val="56434433"/>
    <w:rsid w:val="56B685A3"/>
    <w:rsid w:val="56C6F8E5"/>
    <w:rsid w:val="56D50847"/>
    <w:rsid w:val="56E944A0"/>
    <w:rsid w:val="5770BAD3"/>
    <w:rsid w:val="577CA1AC"/>
    <w:rsid w:val="57C5EC37"/>
    <w:rsid w:val="58249AF5"/>
    <w:rsid w:val="583499E3"/>
    <w:rsid w:val="583DB6D3"/>
    <w:rsid w:val="588FABF4"/>
    <w:rsid w:val="58B50E29"/>
    <w:rsid w:val="58B7BC42"/>
    <w:rsid w:val="58C3CC60"/>
    <w:rsid w:val="58D429E9"/>
    <w:rsid w:val="592CACE2"/>
    <w:rsid w:val="5942B49D"/>
    <w:rsid w:val="5961BC98"/>
    <w:rsid w:val="597D1D7C"/>
    <w:rsid w:val="59F10F52"/>
    <w:rsid w:val="5A4A7049"/>
    <w:rsid w:val="5A56B457"/>
    <w:rsid w:val="5A9B6804"/>
    <w:rsid w:val="5AB5999E"/>
    <w:rsid w:val="5AC8124B"/>
    <w:rsid w:val="5B05CA6F"/>
    <w:rsid w:val="5B16B556"/>
    <w:rsid w:val="5B1E9201"/>
    <w:rsid w:val="5B387933"/>
    <w:rsid w:val="5BC8DA5E"/>
    <w:rsid w:val="5BD055C1"/>
    <w:rsid w:val="5BF13346"/>
    <w:rsid w:val="5C2FF8A8"/>
    <w:rsid w:val="5C63E2AC"/>
    <w:rsid w:val="5C6D67D5"/>
    <w:rsid w:val="5CE2698E"/>
    <w:rsid w:val="5E16FE25"/>
    <w:rsid w:val="5E9FFE86"/>
    <w:rsid w:val="5EEA6758"/>
    <w:rsid w:val="5F221FCB"/>
    <w:rsid w:val="5F2A257A"/>
    <w:rsid w:val="5F34043A"/>
    <w:rsid w:val="5F4487E5"/>
    <w:rsid w:val="5FDF8848"/>
    <w:rsid w:val="60A76611"/>
    <w:rsid w:val="60C82174"/>
    <w:rsid w:val="619C3984"/>
    <w:rsid w:val="61A856F8"/>
    <w:rsid w:val="61C573D0"/>
    <w:rsid w:val="6252E4F3"/>
    <w:rsid w:val="626ED67F"/>
    <w:rsid w:val="629AA9FC"/>
    <w:rsid w:val="62D6E465"/>
    <w:rsid w:val="62E74C60"/>
    <w:rsid w:val="630DDB53"/>
    <w:rsid w:val="6320070B"/>
    <w:rsid w:val="641DB770"/>
    <w:rsid w:val="64AF2BEE"/>
    <w:rsid w:val="64C11D7C"/>
    <w:rsid w:val="64DCC4BA"/>
    <w:rsid w:val="6515F5D4"/>
    <w:rsid w:val="651C39DB"/>
    <w:rsid w:val="657E10F8"/>
    <w:rsid w:val="65803772"/>
    <w:rsid w:val="65DA0844"/>
    <w:rsid w:val="65DC7217"/>
    <w:rsid w:val="65F630A2"/>
    <w:rsid w:val="65FEB353"/>
    <w:rsid w:val="6610F949"/>
    <w:rsid w:val="66140BE3"/>
    <w:rsid w:val="6691A81D"/>
    <w:rsid w:val="66B1CFBD"/>
    <w:rsid w:val="66D203B4"/>
    <w:rsid w:val="67353EDD"/>
    <w:rsid w:val="67389751"/>
    <w:rsid w:val="673D24E5"/>
    <w:rsid w:val="67EA5125"/>
    <w:rsid w:val="681218D5"/>
    <w:rsid w:val="68858C92"/>
    <w:rsid w:val="6898589B"/>
    <w:rsid w:val="68F23B39"/>
    <w:rsid w:val="68FC6BCF"/>
    <w:rsid w:val="692959D4"/>
    <w:rsid w:val="6A1050E4"/>
    <w:rsid w:val="6A529A17"/>
    <w:rsid w:val="6A93EFCA"/>
    <w:rsid w:val="6ABC641D"/>
    <w:rsid w:val="6ACA4594"/>
    <w:rsid w:val="6B10A172"/>
    <w:rsid w:val="6B549347"/>
    <w:rsid w:val="6C0A2214"/>
    <w:rsid w:val="6C106334"/>
    <w:rsid w:val="6C109608"/>
    <w:rsid w:val="6C10E622"/>
    <w:rsid w:val="6C13AF5E"/>
    <w:rsid w:val="6C1AA0E8"/>
    <w:rsid w:val="6C2CAE86"/>
    <w:rsid w:val="6C3B3F38"/>
    <w:rsid w:val="6C525C21"/>
    <w:rsid w:val="6C6615F5"/>
    <w:rsid w:val="6C71A7C2"/>
    <w:rsid w:val="6D5AA268"/>
    <w:rsid w:val="6E01E656"/>
    <w:rsid w:val="6E02E2D1"/>
    <w:rsid w:val="6E0D4B36"/>
    <w:rsid w:val="6E2A586C"/>
    <w:rsid w:val="6E33EB49"/>
    <w:rsid w:val="6E5FD32D"/>
    <w:rsid w:val="6E7D43FE"/>
    <w:rsid w:val="6E9639A9"/>
    <w:rsid w:val="6E9EF9E6"/>
    <w:rsid w:val="6EA095A6"/>
    <w:rsid w:val="6EA10033"/>
    <w:rsid w:val="6ECB09A7"/>
    <w:rsid w:val="6ED8F3FB"/>
    <w:rsid w:val="6F1DC1FA"/>
    <w:rsid w:val="6F37388C"/>
    <w:rsid w:val="6F56A4AB"/>
    <w:rsid w:val="7044CE7D"/>
    <w:rsid w:val="706235C1"/>
    <w:rsid w:val="708C41CE"/>
    <w:rsid w:val="70A66281"/>
    <w:rsid w:val="70DF2A24"/>
    <w:rsid w:val="70EC9C39"/>
    <w:rsid w:val="718352A7"/>
    <w:rsid w:val="71ACFA91"/>
    <w:rsid w:val="71B778A8"/>
    <w:rsid w:val="71BC5F08"/>
    <w:rsid w:val="71EC03BA"/>
    <w:rsid w:val="724625D5"/>
    <w:rsid w:val="724E5FAF"/>
    <w:rsid w:val="7274F648"/>
    <w:rsid w:val="727CC75A"/>
    <w:rsid w:val="72D14AB9"/>
    <w:rsid w:val="73065E3D"/>
    <w:rsid w:val="7322EAA4"/>
    <w:rsid w:val="73278A65"/>
    <w:rsid w:val="736F737D"/>
    <w:rsid w:val="737FD0E0"/>
    <w:rsid w:val="74207C0E"/>
    <w:rsid w:val="74700C04"/>
    <w:rsid w:val="747127DA"/>
    <w:rsid w:val="748C181B"/>
    <w:rsid w:val="74904F91"/>
    <w:rsid w:val="74D0870A"/>
    <w:rsid w:val="74E373B9"/>
    <w:rsid w:val="74E67947"/>
    <w:rsid w:val="74F5130D"/>
    <w:rsid w:val="7538E067"/>
    <w:rsid w:val="75473F62"/>
    <w:rsid w:val="756446FE"/>
    <w:rsid w:val="7638A91E"/>
    <w:rsid w:val="767D1E0F"/>
    <w:rsid w:val="768F1347"/>
    <w:rsid w:val="7694C1BC"/>
    <w:rsid w:val="769854CD"/>
    <w:rsid w:val="76D4DC37"/>
    <w:rsid w:val="77103105"/>
    <w:rsid w:val="773BA9D6"/>
    <w:rsid w:val="7756821B"/>
    <w:rsid w:val="776C57E4"/>
    <w:rsid w:val="77AFFB03"/>
    <w:rsid w:val="781B147B"/>
    <w:rsid w:val="7844B85A"/>
    <w:rsid w:val="787EC98F"/>
    <w:rsid w:val="78ABC8FC"/>
    <w:rsid w:val="78DD2EA5"/>
    <w:rsid w:val="79409841"/>
    <w:rsid w:val="798BA272"/>
    <w:rsid w:val="798EE173"/>
    <w:rsid w:val="79AD59DF"/>
    <w:rsid w:val="79C563F1"/>
    <w:rsid w:val="79FC21F6"/>
    <w:rsid w:val="79FF3E69"/>
    <w:rsid w:val="7A6177C4"/>
    <w:rsid w:val="7AF7FDB0"/>
    <w:rsid w:val="7B5C61B5"/>
    <w:rsid w:val="7B9796B9"/>
    <w:rsid w:val="7B985CE7"/>
    <w:rsid w:val="7B9D08F5"/>
    <w:rsid w:val="7BCECCD8"/>
    <w:rsid w:val="7BE7AC98"/>
    <w:rsid w:val="7C4A5B12"/>
    <w:rsid w:val="7C95BB75"/>
    <w:rsid w:val="7CF0E830"/>
    <w:rsid w:val="7D21C157"/>
    <w:rsid w:val="7D23AA10"/>
    <w:rsid w:val="7DB3C4B1"/>
    <w:rsid w:val="7E42853B"/>
    <w:rsid w:val="7EE148E9"/>
    <w:rsid w:val="7EE1FE8C"/>
    <w:rsid w:val="7FABAA00"/>
    <w:rsid w:val="7FB3DA81"/>
    <w:rsid w:val="7FDB34B6"/>
    <w:rsid w:val="7FE9D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1956"/>
  <w15:docId w15:val="{D28804EB-208F-496A-A5FF-3DCFF953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11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08"/>
    <w:pPr>
      <w:ind w:left="720"/>
      <w:contextualSpacing/>
    </w:pPr>
  </w:style>
  <w:style w:type="table" w:styleId="TableGrid">
    <w:name w:val="Table Grid"/>
    <w:basedOn w:val="TableNormal"/>
    <w:uiPriority w:val="59"/>
    <w:rsid w:val="00E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00"/>
  </w:style>
  <w:style w:type="paragraph" w:styleId="Footer">
    <w:name w:val="footer"/>
    <w:basedOn w:val="Normal"/>
    <w:link w:val="FooterChar"/>
    <w:uiPriority w:val="99"/>
    <w:unhideWhenUsed/>
    <w:rsid w:val="0021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00"/>
  </w:style>
  <w:style w:type="character" w:styleId="Hyperlink">
    <w:name w:val="Hyperlink"/>
    <w:basedOn w:val="DefaultParagraphFont"/>
    <w:uiPriority w:val="99"/>
    <w:semiHidden/>
    <w:unhideWhenUsed/>
    <w:rsid w:val="00784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90D59"/>
    <w:pPr>
      <w:spacing w:after="0" w:line="240" w:lineRule="auto"/>
      <w:ind w:left="42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0D59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6D11D7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A9101C88594693BA7042110BBCED" ma:contentTypeVersion="" ma:contentTypeDescription="Create a new document." ma:contentTypeScope="" ma:versionID="26968727b7c6749adb7a1591b2ad9fdd">
  <xsd:schema xmlns:xsd="http://www.w3.org/2001/XMLSchema" xmlns:xs="http://www.w3.org/2001/XMLSchema" xmlns:p="http://schemas.microsoft.com/office/2006/metadata/properties" xmlns:ns2="375c79cd-7d5d-4764-9464-591a7edfc5ca" targetNamespace="http://schemas.microsoft.com/office/2006/metadata/properties" ma:root="true" ma:fieldsID="b4fa03d93a8800efa7ba3e8bb537bab8" ns2:_="">
    <xsd:import namespace="375c79cd-7d5d-4764-9464-591a7edfc5ca"/>
    <xsd:element name="properties">
      <xsd:complexType>
        <xsd:sequence>
          <xsd:element name="documentManagement">
            <xsd:complexType>
              <xsd:all>
                <xsd:element ref="ns2:Document_x0020_Own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79cd-7d5d-4764-9464-591a7edfc5ca" elementFormDefault="qualified">
    <xsd:import namespace="http://schemas.microsoft.com/office/2006/documentManagement/types"/>
    <xsd:import namespace="http://schemas.microsoft.com/office/infopath/2007/PartnerControls"/>
    <xsd:element name="Document_x0020_Ownser" ma:index="8" nillable="true" ma:displayName="Document Ownser" ma:list="UserInfo" ma:SharePointGroup="0" ma:internalName="Document_x0020_Owns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ha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ser xmlns="375c79cd-7d5d-4764-9464-591a7edfc5ca">
      <UserInfo>
        <DisplayName/>
        <AccountId xsi:nil="true"/>
        <AccountType/>
      </UserInfo>
    </Document_x0020_Ownser>
  </documentManagement>
</p:properties>
</file>

<file path=customXml/itemProps1.xml><?xml version="1.0" encoding="utf-8"?>
<ds:datastoreItem xmlns:ds="http://schemas.openxmlformats.org/officeDocument/2006/customXml" ds:itemID="{4773C88C-69FB-4D73-AF1B-44578FBC9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79cd-7d5d-4764-9464-591a7edfc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84996-8299-4ED9-BED9-DD0964EAE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D8D5-BC2D-4F52-8F43-5A9F7EE93071}">
  <ds:schemaRefs>
    <ds:schemaRef ds:uri="http://schemas.microsoft.com/office/2006/metadata/properties"/>
    <ds:schemaRef ds:uri="http://schemas.microsoft.com/office/infopath/2007/PartnerControls"/>
    <ds:schemaRef ds:uri="375c79cd-7d5d-4764-9464-591a7edfc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Jeannie Adam</cp:lastModifiedBy>
  <cp:revision>4</cp:revision>
  <cp:lastPrinted>2023-10-16T12:43:00Z</cp:lastPrinted>
  <dcterms:created xsi:type="dcterms:W3CDTF">2024-02-26T12:13:00Z</dcterms:created>
  <dcterms:modified xsi:type="dcterms:W3CDTF">2024-02-26T12:15:00Z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0x01010018A9A9101C88594693BA7042110BBCED</vt:lpwstr>
  </property>
</Properties>
</file>